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06C47" w:rsidR="00933248" w:rsidRDefault="00536CF7" w14:paraId="59C54BEE" w14:textId="77777777">
      <w:pPr>
        <w:spacing w:before="85"/>
        <w:ind w:right="108"/>
        <w:jc w:val="right"/>
        <w:rPr>
          <w:rFonts w:ascii="Fira Sans" w:hAnsi="Fira Sans"/>
          <w:b/>
        </w:rPr>
      </w:pPr>
      <w:bookmarkStart w:name="_Hlk170797557" w:id="0"/>
      <w:bookmarkStart w:name="_Hlk170797522" w:id="1"/>
      <w:bookmarkEnd w:id="0"/>
      <w:r w:rsidRPr="00406C47">
        <w:rPr>
          <w:rFonts w:ascii="Fira Sans" w:hAnsi="Fira Sans"/>
          <w:noProof/>
        </w:rPr>
        <w:drawing>
          <wp:anchor distT="0" distB="0" distL="0" distR="0" simplePos="0" relativeHeight="251653632" behindDoc="0" locked="0" layoutInCell="1" allowOverlap="1" wp14:anchorId="3F0116B1" wp14:editId="480CC16D">
            <wp:simplePos x="0" y="0"/>
            <wp:positionH relativeFrom="page">
              <wp:posOffset>561906</wp:posOffset>
            </wp:positionH>
            <wp:positionV relativeFrom="paragraph">
              <wp:posOffset>88749</wp:posOffset>
            </wp:positionV>
            <wp:extent cx="2862072" cy="87782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862072" cy="877824"/>
                    </a:xfrm>
                    <a:prstGeom prst="rect">
                      <a:avLst/>
                    </a:prstGeom>
                  </pic:spPr>
                </pic:pic>
              </a:graphicData>
            </a:graphic>
            <wp14:sizeRelH relativeFrom="margin">
              <wp14:pctWidth>0</wp14:pctWidth>
            </wp14:sizeRelH>
            <wp14:sizeRelV relativeFrom="margin">
              <wp14:pctHeight>0</wp14:pctHeight>
            </wp14:sizeRelV>
          </wp:anchor>
        </w:drawing>
      </w:r>
      <w:r w:rsidRPr="00406C47">
        <w:rPr>
          <w:rFonts w:ascii="Fira Sans" w:hAnsi="Fira Sans"/>
          <w:noProof/>
        </w:rPr>
        <w:drawing>
          <wp:anchor distT="0" distB="0" distL="0" distR="0" simplePos="0" relativeHeight="251655680" behindDoc="0" locked="0" layoutInCell="1" allowOverlap="1" wp14:anchorId="0164A97C" wp14:editId="18A43909">
            <wp:simplePos x="0" y="0"/>
            <wp:positionH relativeFrom="page">
              <wp:posOffset>4432407</wp:posOffset>
            </wp:positionH>
            <wp:positionV relativeFrom="paragraph">
              <wp:posOffset>100916</wp:posOffset>
            </wp:positionV>
            <wp:extent cx="1060704" cy="82296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060704" cy="822960"/>
                    </a:xfrm>
                    <a:prstGeom prst="rect">
                      <a:avLst/>
                    </a:prstGeom>
                  </pic:spPr>
                </pic:pic>
              </a:graphicData>
            </a:graphic>
            <wp14:sizeRelH relativeFrom="margin">
              <wp14:pctWidth>0</wp14:pctWidth>
            </wp14:sizeRelH>
            <wp14:sizeRelV relativeFrom="margin">
              <wp14:pctHeight>0</wp14:pctHeight>
            </wp14:sizeRelV>
          </wp:anchor>
        </w:drawing>
      </w:r>
      <w:r w:rsidRPr="00406C47">
        <w:rPr>
          <w:rFonts w:ascii="Fira Sans" w:hAnsi="Fira Sans"/>
          <w:b/>
          <w:color w:val="00385C"/>
        </w:rPr>
        <w:t>Weatherization</w:t>
      </w:r>
    </w:p>
    <w:p w:rsidRPr="00406C47" w:rsidR="00933248" w:rsidRDefault="00536CF7" w14:paraId="00FEC5B4" w14:textId="77777777">
      <w:pPr>
        <w:pStyle w:val="Heading1"/>
        <w:spacing w:before="47"/>
        <w:ind w:right="172"/>
        <w:rPr>
          <w:rFonts w:ascii="Fira Sans" w:hAnsi="Fira Sans"/>
          <w:sz w:val="16"/>
          <w:szCs w:val="16"/>
        </w:rPr>
      </w:pPr>
      <w:r w:rsidRPr="00406C47">
        <w:rPr>
          <w:rFonts w:ascii="Fira Sans" w:hAnsi="Fira Sans"/>
          <w:color w:val="00385C"/>
          <w:sz w:val="16"/>
          <w:szCs w:val="16"/>
        </w:rPr>
        <w:t>PO Box 40</w:t>
      </w:r>
    </w:p>
    <w:p w:rsidRPr="00406C47" w:rsidR="00933248" w:rsidRDefault="00536CF7" w14:paraId="48F32E81" w14:textId="77777777">
      <w:pPr>
        <w:spacing w:before="48" w:line="276" w:lineRule="auto"/>
        <w:ind w:left="8727" w:right="107" w:hanging="390"/>
        <w:jc w:val="right"/>
        <w:rPr>
          <w:rFonts w:ascii="Fira Sans" w:hAnsi="Fira Sans"/>
          <w:sz w:val="16"/>
          <w:szCs w:val="16"/>
        </w:rPr>
      </w:pPr>
      <w:r w:rsidRPr="00406C47">
        <w:rPr>
          <w:rFonts w:ascii="Fira Sans" w:hAnsi="Fira Sans"/>
          <w:color w:val="00385C"/>
          <w:sz w:val="16"/>
          <w:szCs w:val="16"/>
        </w:rPr>
        <w:t>204 S Walnut</w:t>
      </w:r>
      <w:r w:rsidRPr="00406C47">
        <w:rPr>
          <w:rFonts w:ascii="Fira Sans" w:hAnsi="Fira Sans"/>
          <w:color w:val="00385C"/>
          <w:spacing w:val="3"/>
          <w:sz w:val="16"/>
          <w:szCs w:val="16"/>
        </w:rPr>
        <w:t xml:space="preserve"> </w:t>
      </w:r>
      <w:r w:rsidRPr="00406C47">
        <w:rPr>
          <w:rFonts w:ascii="Fira Sans" w:hAnsi="Fira Sans"/>
          <w:color w:val="00385C"/>
          <w:sz w:val="16"/>
          <w:szCs w:val="16"/>
        </w:rPr>
        <w:t>Suite</w:t>
      </w:r>
      <w:r w:rsidRPr="00406C47">
        <w:rPr>
          <w:rFonts w:ascii="Fira Sans" w:hAnsi="Fira Sans"/>
          <w:color w:val="00385C"/>
          <w:spacing w:val="1"/>
          <w:sz w:val="16"/>
          <w:szCs w:val="16"/>
        </w:rPr>
        <w:t xml:space="preserve"> </w:t>
      </w:r>
      <w:r w:rsidRPr="00406C47">
        <w:rPr>
          <w:rFonts w:ascii="Fira Sans" w:hAnsi="Fira Sans"/>
          <w:color w:val="00385C"/>
          <w:sz w:val="16"/>
          <w:szCs w:val="16"/>
        </w:rPr>
        <w:t>B Ottawa, KS</w:t>
      </w:r>
      <w:r w:rsidRPr="00406C47">
        <w:rPr>
          <w:rFonts w:ascii="Fira Sans" w:hAnsi="Fira Sans"/>
          <w:color w:val="00385C"/>
          <w:spacing w:val="24"/>
          <w:sz w:val="16"/>
          <w:szCs w:val="16"/>
        </w:rPr>
        <w:t xml:space="preserve"> </w:t>
      </w:r>
      <w:r w:rsidRPr="00406C47">
        <w:rPr>
          <w:rFonts w:ascii="Fira Sans" w:hAnsi="Fira Sans"/>
          <w:color w:val="00385C"/>
          <w:sz w:val="16"/>
          <w:szCs w:val="16"/>
        </w:rPr>
        <w:t>66067</w:t>
      </w:r>
    </w:p>
    <w:p w:rsidRPr="00406C47" w:rsidR="00933248" w:rsidRDefault="00536CF7" w14:paraId="344BF9D6" w14:textId="77777777">
      <w:pPr>
        <w:spacing w:before="2"/>
        <w:ind w:right="107"/>
        <w:jc w:val="right"/>
        <w:rPr>
          <w:rFonts w:ascii="Fira Sans" w:hAnsi="Fira Sans"/>
          <w:sz w:val="16"/>
          <w:szCs w:val="16"/>
        </w:rPr>
      </w:pPr>
      <w:r w:rsidRPr="00406C47">
        <w:rPr>
          <w:rFonts w:ascii="Fira Sans" w:hAnsi="Fira Sans"/>
          <w:color w:val="00385C"/>
          <w:sz w:val="16"/>
          <w:szCs w:val="16"/>
        </w:rPr>
        <w:t>PH:</w:t>
      </w:r>
      <w:r w:rsidRPr="00406C47">
        <w:rPr>
          <w:rFonts w:ascii="Fira Sans" w:hAnsi="Fira Sans"/>
          <w:color w:val="00385C"/>
          <w:spacing w:val="24"/>
          <w:sz w:val="16"/>
          <w:szCs w:val="16"/>
        </w:rPr>
        <w:t xml:space="preserve"> </w:t>
      </w:r>
      <w:r w:rsidRPr="00406C47">
        <w:rPr>
          <w:rFonts w:ascii="Fira Sans" w:hAnsi="Fira Sans"/>
          <w:color w:val="00385C"/>
          <w:sz w:val="16"/>
          <w:szCs w:val="16"/>
        </w:rPr>
        <w:t>785-242-6413</w:t>
      </w:r>
    </w:p>
    <w:p w:rsidRPr="00406C47" w:rsidR="00933248" w:rsidRDefault="00536CF7" w14:paraId="61BC460E" w14:textId="77777777">
      <w:pPr>
        <w:spacing w:before="48"/>
        <w:ind w:right="108"/>
        <w:jc w:val="right"/>
        <w:rPr>
          <w:rFonts w:ascii="Fira Sans" w:hAnsi="Fira Sans"/>
          <w:sz w:val="16"/>
          <w:szCs w:val="16"/>
        </w:rPr>
      </w:pPr>
      <w:r w:rsidRPr="00406C47">
        <w:rPr>
          <w:rFonts w:ascii="Fira Sans" w:hAnsi="Fira Sans"/>
          <w:color w:val="00385C"/>
          <w:sz w:val="16"/>
          <w:szCs w:val="16"/>
        </w:rPr>
        <w:t>Toll-Free:</w:t>
      </w:r>
      <w:r w:rsidRPr="00406C47">
        <w:rPr>
          <w:rFonts w:ascii="Fira Sans" w:hAnsi="Fira Sans"/>
          <w:color w:val="00385C"/>
          <w:spacing w:val="26"/>
          <w:sz w:val="16"/>
          <w:szCs w:val="16"/>
        </w:rPr>
        <w:t xml:space="preserve"> </w:t>
      </w:r>
      <w:r w:rsidRPr="00406C47">
        <w:rPr>
          <w:rFonts w:ascii="Fira Sans" w:hAnsi="Fira Sans"/>
          <w:color w:val="00385C"/>
          <w:sz w:val="16"/>
          <w:szCs w:val="16"/>
        </w:rPr>
        <w:t>1-888-833-0832</w:t>
      </w:r>
    </w:p>
    <w:p w:rsidRPr="00406C47" w:rsidR="00933248" w:rsidRDefault="00536CF7" w14:paraId="0ED87396" w14:textId="77777777">
      <w:pPr>
        <w:spacing w:before="48"/>
        <w:ind w:right="108"/>
        <w:jc w:val="right"/>
        <w:rPr>
          <w:rFonts w:ascii="Fira Sans" w:hAnsi="Fira Sans"/>
          <w:sz w:val="16"/>
          <w:szCs w:val="16"/>
        </w:rPr>
      </w:pPr>
      <w:r w:rsidRPr="00406C47">
        <w:rPr>
          <w:rFonts w:ascii="Fira Sans" w:hAnsi="Fira Sans"/>
          <w:color w:val="00385C"/>
          <w:sz w:val="16"/>
          <w:szCs w:val="16"/>
        </w:rPr>
        <w:t>Fax:</w:t>
      </w:r>
      <w:r w:rsidRPr="00406C47">
        <w:rPr>
          <w:rFonts w:ascii="Fira Sans" w:hAnsi="Fira Sans"/>
          <w:color w:val="00385C"/>
          <w:spacing w:val="27"/>
          <w:sz w:val="16"/>
          <w:szCs w:val="16"/>
        </w:rPr>
        <w:t xml:space="preserve"> </w:t>
      </w:r>
      <w:r w:rsidRPr="00406C47">
        <w:rPr>
          <w:rFonts w:ascii="Fira Sans" w:hAnsi="Fira Sans"/>
          <w:color w:val="00385C"/>
          <w:sz w:val="16"/>
          <w:szCs w:val="16"/>
        </w:rPr>
        <w:t>785-242-1081</w:t>
      </w:r>
    </w:p>
    <w:p w:rsidRPr="00406C47" w:rsidR="00933248" w:rsidRDefault="00536CF7" w14:paraId="20D6F592" w14:textId="77777777">
      <w:pPr>
        <w:spacing w:before="48" w:after="7"/>
        <w:ind w:right="107"/>
        <w:jc w:val="right"/>
        <w:rPr>
          <w:rFonts w:ascii="Fira Sans" w:hAnsi="Fira Sans"/>
          <w:sz w:val="16"/>
          <w:szCs w:val="16"/>
        </w:rPr>
      </w:pPr>
      <w:r w:rsidRPr="00406C47">
        <w:rPr>
          <w:rFonts w:ascii="Fira Sans" w:hAnsi="Fira Sans"/>
          <w:color w:val="00385C"/>
          <w:spacing w:val="-1"/>
          <w:sz w:val="16"/>
          <w:szCs w:val="16"/>
        </w:rPr>
        <w:t>eckan.org</w:t>
      </w:r>
    </w:p>
    <w:bookmarkEnd w:id="1"/>
    <w:p w:rsidRPr="00536CF7" w:rsidR="00933248" w:rsidRDefault="00BD6268" w14:paraId="71979EBA" w14:textId="1DECCC97">
      <w:pPr>
        <w:pStyle w:val="BodyText"/>
        <w:spacing w:line="60" w:lineRule="exact"/>
        <w:ind w:left="74"/>
        <w:rPr>
          <w:rFonts w:ascii="Fira Sans" w:hAnsi="Fira Sans"/>
          <w:sz w:val="6"/>
        </w:rPr>
      </w:pPr>
      <w:r>
        <w:rPr>
          <w:rFonts w:ascii="Fira Sans" w:hAnsi="Fira Sans"/>
          <w:noProof/>
          <w:sz w:val="6"/>
        </w:rPr>
        <mc:AlternateContent>
          <mc:Choice Requires="wpg">
            <w:drawing>
              <wp:inline distT="0" distB="0" distL="0" distR="0" wp14:anchorId="096F0B93" wp14:editId="2A371351">
                <wp:extent cx="6772910" cy="38100"/>
                <wp:effectExtent l="26035" t="8255" r="20955" b="1270"/>
                <wp:docPr id="209593320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2910" cy="38100"/>
                          <a:chOff x="0" y="0"/>
                          <a:chExt cx="10666" cy="60"/>
                        </a:xfrm>
                      </wpg:grpSpPr>
                      <wps:wsp>
                        <wps:cNvPr id="1098731701" name="Line 5"/>
                        <wps:cNvCnPr>
                          <a:cxnSpLocks noChangeShapeType="1"/>
                        </wps:cNvCnPr>
                        <wps:spPr bwMode="auto">
                          <a:xfrm>
                            <a:off x="0" y="30"/>
                            <a:ext cx="10665" cy="0"/>
                          </a:xfrm>
                          <a:prstGeom prst="line">
                            <a:avLst/>
                          </a:prstGeom>
                          <a:noFill/>
                          <a:ln w="38100">
                            <a:solidFill>
                              <a:srgbClr val="70BEE7"/>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w14:anchorId="10BC76C6">
              <v:group id="Group 4" style="width:533.3pt;height:3pt;mso-position-horizontal-relative:char;mso-position-vertical-relative:line" coordsize="10666,60" o:spid="_x0000_s1026" w14:anchorId="1E1D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">
                <v:line id="Line 5" style="position:absolute;visibility:visible;mso-wrap-style:square" o:spid="_x0000_s1027" strokecolor="#70bee7" strokeweight="3pt" o:connectortype="straight" from="0,30" to="106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"/>
                <w10:anchorlock/>
              </v:group>
            </w:pict>
          </mc:Fallback>
        </mc:AlternateContent>
      </w:r>
    </w:p>
    <w:p w:rsidRPr="00536CF7" w:rsidR="00933248" w:rsidRDefault="00933248" w14:paraId="60B14AB7" w14:textId="77777777">
      <w:pPr>
        <w:pStyle w:val="BodyText"/>
        <w:rPr>
          <w:rFonts w:ascii="Fira Sans" w:hAnsi="Fira Sans"/>
          <w:sz w:val="20"/>
        </w:rPr>
      </w:pPr>
    </w:p>
    <w:p w:rsidR="00EE08D7" w:rsidP="00EE08D7" w:rsidRDefault="00EE08D7" w14:paraId="5B97EF10" w14:textId="77777777">
      <w:pPr>
        <w:widowControl/>
        <w:autoSpaceDE/>
        <w:autoSpaceDN/>
        <w:spacing w:line="276" w:lineRule="auto"/>
        <w:jc w:val="center"/>
        <w:rPr>
          <w:rFonts w:asciiTheme="minorHAnsi" w:hAnsiTheme="minorHAnsi" w:eastAsiaTheme="minorEastAsia" w:cstheme="minorBidi"/>
          <w:b/>
          <w:bCs/>
          <w:sz w:val="32"/>
          <w:szCs w:val="32"/>
          <w:u w:val="single"/>
          <w:lang w:bidi="ar-SA"/>
        </w:rPr>
      </w:pPr>
      <w:r w:rsidRPr="00EE08D7">
        <w:rPr>
          <w:rFonts w:asciiTheme="minorHAnsi" w:hAnsiTheme="minorHAnsi" w:eastAsiaTheme="minorEastAsia" w:cstheme="minorBidi"/>
          <w:b/>
          <w:bCs/>
          <w:sz w:val="32"/>
          <w:szCs w:val="32"/>
          <w:u w:val="single"/>
          <w:lang w:bidi="ar-SA"/>
        </w:rPr>
        <w:t>Weatherization Agreement</w:t>
      </w:r>
    </w:p>
    <w:p w:rsidRPr="00EE08D7" w:rsidR="00434055" w:rsidP="00EE08D7" w:rsidRDefault="00434055" w14:paraId="00EB7E79" w14:textId="77777777">
      <w:pPr>
        <w:widowControl/>
        <w:autoSpaceDE/>
        <w:autoSpaceDN/>
        <w:spacing w:line="276" w:lineRule="auto"/>
        <w:jc w:val="center"/>
        <w:rPr>
          <w:rFonts w:asciiTheme="minorHAnsi" w:hAnsiTheme="minorHAnsi" w:eastAsiaTheme="minorEastAsia" w:cstheme="minorBidi"/>
          <w:b/>
          <w:bCs/>
          <w:sz w:val="32"/>
          <w:szCs w:val="32"/>
          <w:u w:val="single"/>
          <w:lang w:bidi="ar-SA"/>
        </w:rPr>
      </w:pPr>
    </w:p>
    <w:p w:rsidR="004262C5" w:rsidP="00EE08D7" w:rsidRDefault="00EE08D7" w14:paraId="6FCAAFA1" w14:textId="77777777">
      <w:pPr>
        <w:widowControl/>
        <w:tabs>
          <w:tab w:val="left" w:pos="9360"/>
        </w:tabs>
        <w:autoSpaceDE/>
        <w:autoSpaceDN/>
        <w:rPr>
          <w:rFonts w:asciiTheme="minorHAnsi" w:hAnsiTheme="minorHAnsi" w:eastAsiaTheme="minorEastAsia" w:cstheme="minorHAnsi"/>
          <w:lang w:bidi="ar-SA"/>
        </w:rPr>
      </w:pPr>
      <w:r w:rsidRPr="00EE08D7">
        <w:rPr>
          <w:rFonts w:asciiTheme="minorHAnsi" w:hAnsiTheme="minorHAnsi" w:eastAsiaTheme="minorEastAsia" w:cstheme="minorHAnsi"/>
          <w:lang w:bidi="ar-SA"/>
        </w:rPr>
        <w:t xml:space="preserve">THIS agreement is entered into by and between the East Central Kansas Economic Opportunity Corporation (ECKAN) </w:t>
      </w:r>
    </w:p>
    <w:p w:rsidRPr="00EE08D7" w:rsidR="00EE08D7" w:rsidP="00EE08D7" w:rsidRDefault="00EE08D7" w14:paraId="6EBB2DC6" w14:textId="2137ABE8">
      <w:pPr>
        <w:widowControl/>
        <w:tabs>
          <w:tab w:val="left" w:pos="9360"/>
        </w:tabs>
        <w:autoSpaceDE/>
        <w:autoSpaceDN/>
        <w:rPr>
          <w:rFonts w:asciiTheme="minorHAnsi" w:hAnsiTheme="minorHAnsi" w:eastAsiaTheme="minorEastAsia" w:cstheme="minorHAnsi"/>
          <w:lang w:bidi="ar-SA"/>
        </w:rPr>
      </w:pPr>
      <w:r w:rsidRPr="00EE08D7">
        <w:rPr>
          <w:rFonts w:asciiTheme="minorHAnsi" w:hAnsiTheme="minorHAnsi" w:eastAsiaTheme="minorEastAsia" w:cstheme="minorHAnsi"/>
          <w:lang w:bidi="ar-SA"/>
        </w:rPr>
        <w:t xml:space="preserve">and </w:t>
      </w:r>
      <w:r w:rsidRPr="00EE08D7">
        <w:rPr>
          <w:rFonts w:asciiTheme="minorHAnsi" w:hAnsiTheme="minorHAnsi" w:eastAsiaTheme="minorEastAsia" w:cstheme="minorHAnsi"/>
          <w:u w:val="single"/>
          <w:lang w:bidi="ar-SA"/>
        </w:rPr>
        <w:tab/>
      </w:r>
      <w:r w:rsidRPr="00EE08D7">
        <w:rPr>
          <w:rFonts w:asciiTheme="minorHAnsi" w:hAnsiTheme="minorHAnsi" w:eastAsiaTheme="minorEastAsia" w:cstheme="minorHAnsi"/>
          <w:lang w:bidi="ar-SA"/>
        </w:rPr>
        <w:t>.</w:t>
      </w:r>
    </w:p>
    <w:p w:rsidRPr="00EE08D7" w:rsidR="00EE08D7" w:rsidP="00EE08D7" w:rsidRDefault="00EE08D7" w14:paraId="1DD7F387" w14:textId="77777777">
      <w:pPr>
        <w:widowControl/>
        <w:autoSpaceDE/>
        <w:autoSpaceDN/>
        <w:rPr>
          <w:rFonts w:asciiTheme="minorHAnsi" w:hAnsiTheme="minorHAnsi" w:eastAsiaTheme="minorEastAsia" w:cstheme="minorHAnsi"/>
          <w:lang w:bidi="ar-SA"/>
        </w:rPr>
      </w:pPr>
      <w:r w:rsidRPr="00EE08D7">
        <w:rPr>
          <w:rFonts w:asciiTheme="minorHAnsi" w:hAnsiTheme="minorHAnsi" w:eastAsiaTheme="minorEastAsia" w:cstheme="minorHAnsi"/>
          <w:lang w:bidi="ar-SA"/>
        </w:rPr>
        <w:tab/>
      </w:r>
      <w:proofErr w:type="gramStart"/>
      <w:r w:rsidRPr="00EE08D7">
        <w:rPr>
          <w:rFonts w:asciiTheme="minorHAnsi" w:hAnsiTheme="minorHAnsi" w:eastAsiaTheme="minorEastAsia" w:cstheme="minorHAnsi"/>
          <w:lang w:bidi="ar-SA"/>
        </w:rPr>
        <w:t>WHEREAS,</w:t>
      </w:r>
      <w:proofErr w:type="gramEnd"/>
      <w:r w:rsidRPr="00EE08D7">
        <w:rPr>
          <w:rFonts w:asciiTheme="minorHAnsi" w:hAnsiTheme="minorHAnsi" w:eastAsiaTheme="minorEastAsia" w:cstheme="minorHAnsi"/>
          <w:lang w:bidi="ar-SA"/>
        </w:rPr>
        <w:t xml:space="preserve"> the East Central Kansas Economic Opportunity Corporation is a </w:t>
      </w:r>
      <w:proofErr w:type="gramStart"/>
      <w:r w:rsidRPr="00EE08D7">
        <w:rPr>
          <w:rFonts w:asciiTheme="minorHAnsi" w:hAnsiTheme="minorHAnsi" w:eastAsiaTheme="minorEastAsia" w:cstheme="minorHAnsi"/>
          <w:lang w:bidi="ar-SA"/>
        </w:rPr>
        <w:t>not for profit</w:t>
      </w:r>
      <w:proofErr w:type="gramEnd"/>
      <w:r w:rsidRPr="00EE08D7">
        <w:rPr>
          <w:rFonts w:asciiTheme="minorHAnsi" w:hAnsiTheme="minorHAnsi" w:eastAsiaTheme="minorEastAsia" w:cstheme="minorHAnsi"/>
          <w:lang w:bidi="ar-SA"/>
        </w:rPr>
        <w:t xml:space="preserve"> organization that has been awarded   Kansas Weatherization Assistance Program (KWAP) funding through the Kansas Housing Resources Corporation; and</w:t>
      </w:r>
    </w:p>
    <w:p w:rsidRPr="00EE08D7" w:rsidR="00EE08D7" w:rsidP="00EE08D7" w:rsidRDefault="00EE08D7" w14:paraId="00A6396B" w14:textId="77777777">
      <w:pPr>
        <w:widowControl/>
        <w:tabs>
          <w:tab w:val="left" w:pos="720"/>
          <w:tab w:val="left" w:pos="6480"/>
        </w:tabs>
        <w:autoSpaceDE/>
        <w:autoSpaceDN/>
        <w:rPr>
          <w:rFonts w:asciiTheme="minorHAnsi" w:hAnsiTheme="minorHAnsi" w:eastAsiaTheme="minorEastAsia" w:cstheme="minorHAnsi"/>
          <w:lang w:bidi="ar-SA"/>
        </w:rPr>
      </w:pPr>
      <w:r w:rsidRPr="00EE08D7">
        <w:rPr>
          <w:rFonts w:asciiTheme="minorHAnsi" w:hAnsiTheme="minorHAnsi" w:eastAsiaTheme="minorEastAsia" w:cstheme="minorHAnsi"/>
          <w:lang w:bidi="ar-SA"/>
        </w:rPr>
        <w:tab/>
      </w:r>
      <w:proofErr w:type="gramStart"/>
      <w:r w:rsidRPr="00EE08D7">
        <w:rPr>
          <w:rFonts w:asciiTheme="minorHAnsi" w:hAnsiTheme="minorHAnsi" w:eastAsiaTheme="minorEastAsia" w:cstheme="minorHAnsi"/>
          <w:lang w:bidi="ar-SA"/>
        </w:rPr>
        <w:t>WHEREAS,</w:t>
      </w:r>
      <w:proofErr w:type="gramEnd"/>
      <w:r w:rsidRPr="00EE08D7">
        <w:rPr>
          <w:rFonts w:asciiTheme="minorHAnsi" w:hAnsiTheme="minorHAnsi" w:eastAsiaTheme="minorEastAsia" w:cstheme="minorHAnsi"/>
          <w:lang w:bidi="ar-SA"/>
        </w:rPr>
        <w:t xml:space="preserve"> </w:t>
      </w:r>
      <w:r w:rsidRPr="00EE08D7">
        <w:rPr>
          <w:rFonts w:asciiTheme="minorHAnsi" w:hAnsiTheme="minorHAnsi" w:eastAsiaTheme="minorEastAsia" w:cstheme="minorHAnsi"/>
          <w:u w:val="single"/>
          <w:lang w:bidi="ar-SA"/>
        </w:rPr>
        <w:tab/>
      </w:r>
      <w:r w:rsidRPr="00EE08D7">
        <w:rPr>
          <w:rFonts w:asciiTheme="minorHAnsi" w:hAnsiTheme="minorHAnsi" w:eastAsiaTheme="minorEastAsia" w:cstheme="minorHAnsi"/>
          <w:u w:val="single"/>
          <w:lang w:bidi="ar-SA"/>
        </w:rPr>
        <w:t xml:space="preserve"> </w:t>
      </w:r>
      <w:r w:rsidRPr="00EE08D7">
        <w:rPr>
          <w:rFonts w:asciiTheme="minorHAnsi" w:hAnsiTheme="minorHAnsi" w:eastAsiaTheme="minorEastAsia" w:cstheme="minorHAnsi"/>
          <w:lang w:bidi="ar-SA"/>
        </w:rPr>
        <w:t>has submitted a proposal to provide Weatherization, HVAC, or Weatherization audit services.</w:t>
      </w:r>
    </w:p>
    <w:p w:rsidRPr="00EE08D7" w:rsidR="00EE08D7" w:rsidP="00EE08D7" w:rsidRDefault="00EE08D7" w14:paraId="03F57A44" w14:textId="77777777">
      <w:pPr>
        <w:widowControl/>
        <w:autoSpaceDE/>
        <w:autoSpaceDN/>
        <w:rPr>
          <w:rFonts w:asciiTheme="minorHAnsi" w:hAnsiTheme="minorHAnsi" w:eastAsiaTheme="minorEastAsia" w:cstheme="minorHAnsi"/>
          <w:lang w:bidi="ar-SA"/>
        </w:rPr>
      </w:pPr>
      <w:r w:rsidRPr="00EE08D7">
        <w:rPr>
          <w:rFonts w:asciiTheme="minorHAnsi" w:hAnsiTheme="minorHAnsi" w:eastAsiaTheme="minorEastAsia" w:cstheme="minorHAnsi"/>
          <w:lang w:bidi="ar-SA"/>
        </w:rPr>
        <w:tab/>
      </w:r>
      <w:r w:rsidRPr="684ABA2B" w:rsidR="00EE08D7">
        <w:rPr>
          <w:rFonts w:ascii="Calibri" w:hAnsi="Calibri" w:eastAsia="" w:cs="Calibri" w:asciiTheme="minorAscii" w:hAnsiTheme="minorAscii" w:eastAsiaTheme="minorEastAsia" w:cstheme="minorAscii"/>
          <w:lang w:bidi="ar-SA"/>
        </w:rPr>
        <w:t>NOW, therefore, for and in consideration of the terms and conditions hereof, it is agreed:</w:t>
      </w:r>
    </w:p>
    <w:p w:rsidRPr="00EE08D7" w:rsidR="00EE08D7" w:rsidP="00EE08D7" w:rsidRDefault="00EE08D7" w14:paraId="375B853D" w14:textId="77777777">
      <w:pPr>
        <w:widowControl/>
        <w:autoSpaceDE/>
        <w:autoSpaceDN/>
        <w:rPr>
          <w:rFonts w:asciiTheme="minorHAnsi" w:hAnsiTheme="minorHAnsi" w:eastAsiaTheme="minorEastAsia" w:cstheme="minorHAnsi"/>
          <w:b/>
          <w:highlight w:val="yellow"/>
          <w:lang w:bidi="ar-SA"/>
        </w:rPr>
      </w:pPr>
    </w:p>
    <w:p w:rsidRPr="00EE08D7" w:rsidR="00EE08D7" w:rsidP="00EE08D7" w:rsidRDefault="00EE08D7" w14:paraId="4D1350A6" w14:textId="77777777">
      <w:pPr>
        <w:widowControl/>
        <w:tabs>
          <w:tab w:val="left" w:pos="720"/>
          <w:tab w:val="left" w:pos="8640"/>
        </w:tabs>
        <w:autoSpaceDE/>
        <w:autoSpaceDN/>
        <w:spacing w:after="200" w:line="276" w:lineRule="auto"/>
        <w:rPr>
          <w:rFonts w:asciiTheme="minorHAnsi" w:hAnsiTheme="minorHAnsi" w:eastAsiaTheme="minorEastAsia" w:cstheme="minorBidi"/>
          <w:b/>
          <w:lang w:bidi="ar-SA"/>
        </w:rPr>
      </w:pPr>
      <w:proofErr w:type="gramStart"/>
      <w:r w:rsidRPr="00EE08D7">
        <w:rPr>
          <w:rFonts w:asciiTheme="minorHAnsi" w:hAnsiTheme="minorHAnsi" w:eastAsiaTheme="minorEastAsia" w:cstheme="minorBidi"/>
          <w:b/>
          <w:highlight w:val="yellow"/>
          <w:lang w:bidi="ar-SA"/>
        </w:rPr>
        <w:t>Any and all</w:t>
      </w:r>
      <w:proofErr w:type="gramEnd"/>
      <w:r w:rsidRPr="00EE08D7">
        <w:rPr>
          <w:rFonts w:asciiTheme="minorHAnsi" w:hAnsiTheme="minorHAnsi" w:eastAsiaTheme="minorEastAsia" w:cstheme="minorBidi"/>
          <w:b/>
          <w:highlight w:val="yellow"/>
          <w:lang w:bidi="ar-SA"/>
        </w:rPr>
        <w:t xml:space="preserve"> measures will be completed in accordance with program guidelines, will be installed professionally, and meet or exceed the expectations of the Kansas SWS Field Guide.</w:t>
      </w:r>
    </w:p>
    <w:p w:rsidRPr="00EE08D7" w:rsidR="00EE08D7" w:rsidP="00EE08D7" w:rsidRDefault="00EE08D7" w14:paraId="7909C1D3" w14:textId="77777777">
      <w:pPr>
        <w:widowControl/>
        <w:tabs>
          <w:tab w:val="left" w:pos="720"/>
          <w:tab w:val="left" w:pos="8640"/>
        </w:tabs>
        <w:autoSpaceDE/>
        <w:autoSpaceDN/>
        <w:spacing w:after="200" w:line="276" w:lineRule="auto"/>
        <w:rPr>
          <w:rFonts w:asciiTheme="minorHAnsi" w:hAnsiTheme="minorHAnsi" w:eastAsiaTheme="minorEastAsia" w:cstheme="minorBidi"/>
          <w:b/>
          <w:lang w:bidi="ar-SA"/>
        </w:rPr>
      </w:pPr>
      <w:r w:rsidRPr="00EE08D7">
        <w:rPr>
          <w:rFonts w:asciiTheme="minorHAnsi" w:hAnsiTheme="minorHAnsi" w:eastAsiaTheme="minorEastAsia" w:cstheme="minorBidi"/>
          <w:lang w:bidi="ar-SA"/>
        </w:rPr>
        <w:t>The Weatherization Assistance Program is dedicated to a high quality of work. To ensure this quality, all work performed by subrecipients, contractors, and subcontractors must meet the desired outcomes, specifications, and objectives found in the Kansas SWS Field Guide. This Agreement constitutes confirmation of receipt and understanding of the expectations of the Kansas SWS Field Guide.</w:t>
      </w:r>
    </w:p>
    <w:p w:rsidRPr="00EE08D7" w:rsidR="00EE08D7" w:rsidP="00EE08D7" w:rsidRDefault="00EE08D7" w14:paraId="065DAD79" w14:textId="77777777">
      <w:pPr>
        <w:widowControl/>
        <w:tabs>
          <w:tab w:val="left" w:pos="720"/>
          <w:tab w:val="left" w:pos="8640"/>
        </w:tabs>
        <w:autoSpaceDE/>
        <w:autoSpaceDN/>
        <w:spacing w:after="200" w:line="276" w:lineRule="auto"/>
        <w:rPr>
          <w:rFonts w:asciiTheme="minorHAnsi" w:hAnsiTheme="minorHAnsi" w:eastAsiaTheme="minorEastAsia" w:cstheme="minorBidi"/>
          <w:b/>
          <w:lang w:bidi="ar-SA"/>
        </w:rPr>
      </w:pPr>
      <w:r w:rsidRPr="00EE08D7">
        <w:rPr>
          <w:rFonts w:asciiTheme="minorHAnsi" w:hAnsiTheme="minorHAnsi" w:eastAsiaTheme="minorEastAsia" w:cstheme="minorBidi"/>
          <w:b/>
          <w:lang w:bidi="ar-SA"/>
        </w:rPr>
        <w:t>HVAC Contractors – All work performed for ECKAN will have a one-year warranty on parts and labor from the date of installation.</w:t>
      </w:r>
    </w:p>
    <w:p w:rsidRPr="00EE08D7" w:rsidR="00EE08D7" w:rsidP="00EE08D7" w:rsidRDefault="00EE08D7" w14:paraId="52D4AB23" w14:textId="77777777">
      <w:pPr>
        <w:widowControl/>
        <w:tabs>
          <w:tab w:val="left" w:pos="720"/>
          <w:tab w:val="left" w:pos="8640"/>
        </w:tabs>
        <w:autoSpaceDE/>
        <w:autoSpaceDN/>
        <w:spacing w:after="200" w:line="276" w:lineRule="auto"/>
        <w:rPr>
          <w:rFonts w:asciiTheme="minorHAnsi" w:hAnsiTheme="minorHAnsi" w:eastAsiaTheme="minorEastAsia" w:cstheme="minorBidi"/>
          <w:b/>
          <w:lang w:bidi="ar-SA"/>
        </w:rPr>
      </w:pPr>
      <w:r w:rsidRPr="00EE08D7">
        <w:rPr>
          <w:rFonts w:asciiTheme="minorHAnsi" w:hAnsiTheme="minorHAnsi" w:eastAsiaTheme="minorEastAsia" w:cstheme="minorBidi"/>
          <w:b/>
          <w:lang w:bidi="ar-SA"/>
        </w:rPr>
        <w:t>General Contractors – All work performed for ECKAN will have a one-year warranty on materials and labor from the date of final/rework inspection.</w:t>
      </w:r>
    </w:p>
    <w:p w:rsidRPr="00EE08D7" w:rsidR="00EE08D7" w:rsidP="00EE08D7" w:rsidRDefault="00EE08D7" w14:paraId="43B62FB0" w14:textId="77777777">
      <w:pPr>
        <w:widowControl/>
        <w:numPr>
          <w:ilvl w:val="0"/>
          <w:numId w:val="9"/>
        </w:numPr>
        <w:tabs>
          <w:tab w:val="left" w:pos="720"/>
          <w:tab w:val="left" w:pos="8640"/>
        </w:tabs>
        <w:autoSpaceDE/>
        <w:autoSpaceDN/>
        <w:spacing w:after="200" w:line="276" w:lineRule="auto"/>
        <w:contextualSpacing/>
        <w:rPr>
          <w:rFonts w:asciiTheme="minorHAnsi" w:hAnsiTheme="minorHAnsi" w:eastAsiaTheme="minorEastAsia" w:cstheme="minorBidi"/>
          <w:b/>
          <w:lang w:bidi="ar-SA"/>
        </w:rPr>
      </w:pPr>
      <w:r w:rsidRPr="00EE08D7">
        <w:rPr>
          <w:rFonts w:asciiTheme="minorHAnsi" w:hAnsiTheme="minorHAnsi" w:eastAsiaTheme="minorEastAsia" w:cstheme="minorBidi"/>
          <w:b/>
          <w:lang w:bidi="ar-SA"/>
        </w:rPr>
        <w:t>See attachment “A” – provided to general contractors only.</w:t>
      </w:r>
    </w:p>
    <w:p w:rsidRPr="00EE08D7" w:rsidR="00EE08D7" w:rsidP="00EE08D7" w:rsidRDefault="00EE08D7" w14:paraId="3F5041D6" w14:textId="77777777">
      <w:pPr>
        <w:widowControl/>
        <w:autoSpaceDE/>
        <w:autoSpaceDN/>
        <w:rPr>
          <w:rFonts w:asciiTheme="minorHAnsi" w:hAnsiTheme="minorHAnsi" w:eastAsiaTheme="minorEastAsia" w:cstheme="minorHAnsi"/>
          <w:b/>
          <w:highlight w:val="yellow"/>
          <w:lang w:bidi="ar-SA"/>
        </w:rPr>
      </w:pPr>
    </w:p>
    <w:p w:rsidRPr="00EE08D7" w:rsidR="00EE08D7" w:rsidP="00EE08D7" w:rsidRDefault="00EE08D7" w14:paraId="04FA92DA" w14:textId="77777777">
      <w:pPr>
        <w:widowControl/>
        <w:autoSpaceDE/>
        <w:autoSpaceDN/>
        <w:rPr>
          <w:rFonts w:asciiTheme="minorHAnsi" w:hAnsiTheme="minorHAnsi" w:eastAsiaTheme="minorEastAsia" w:cstheme="minorHAnsi"/>
          <w:b/>
          <w:lang w:bidi="ar-SA"/>
        </w:rPr>
      </w:pPr>
      <w:r w:rsidRPr="00EE08D7">
        <w:rPr>
          <w:rFonts w:asciiTheme="minorHAnsi" w:hAnsiTheme="minorHAnsi" w:eastAsiaTheme="minorEastAsia" w:cstheme="minorHAnsi"/>
          <w:b/>
          <w:lang w:bidi="ar-SA"/>
        </w:rPr>
        <w:t>All work performed for ECKAN by said contractor will have a one-year warranty on parts and labor from the date the service was completed and invoiced to ECKAN.</w:t>
      </w:r>
    </w:p>
    <w:p w:rsidRPr="00EE08D7" w:rsidR="00EE08D7" w:rsidP="00EE08D7" w:rsidRDefault="00EE08D7" w14:paraId="1BE05C16" w14:textId="77777777">
      <w:pPr>
        <w:widowControl/>
        <w:autoSpaceDE/>
        <w:autoSpaceDN/>
        <w:rPr>
          <w:rFonts w:asciiTheme="minorHAnsi" w:hAnsiTheme="minorHAnsi" w:eastAsiaTheme="minorEastAsia" w:cstheme="minorHAnsi"/>
          <w:lang w:bidi="ar-SA"/>
        </w:rPr>
      </w:pPr>
    </w:p>
    <w:p w:rsidR="00A26395" w:rsidP="00EE08D7" w:rsidRDefault="00A26395" w14:paraId="093511FC" w14:textId="77777777">
      <w:pPr>
        <w:widowControl/>
        <w:tabs>
          <w:tab w:val="left" w:pos="5040"/>
        </w:tabs>
        <w:autoSpaceDE/>
        <w:autoSpaceDN/>
        <w:rPr>
          <w:rFonts w:asciiTheme="minorHAnsi" w:hAnsiTheme="minorHAnsi" w:eastAsiaTheme="minorEastAsia" w:cstheme="minorHAnsi"/>
          <w:b/>
          <w:lang w:bidi="ar-SA"/>
        </w:rPr>
      </w:pPr>
    </w:p>
    <w:p w:rsidRPr="00434055" w:rsidR="00EE08D7" w:rsidP="00EE08D7" w:rsidRDefault="00EE08D7" w14:paraId="7C6C3A49" w14:textId="3F20DA35">
      <w:pPr>
        <w:widowControl/>
        <w:tabs>
          <w:tab w:val="left" w:pos="5040"/>
        </w:tabs>
        <w:autoSpaceDE/>
        <w:autoSpaceDN/>
        <w:rPr>
          <w:rFonts w:asciiTheme="minorHAnsi" w:hAnsiTheme="minorHAnsi" w:eastAsiaTheme="minorEastAsia" w:cstheme="minorHAnsi"/>
          <w:i/>
          <w:iCs/>
          <w:lang w:bidi="ar-SA"/>
        </w:rPr>
      </w:pPr>
      <w:r w:rsidRPr="00EE08D7">
        <w:rPr>
          <w:rFonts w:asciiTheme="minorHAnsi" w:hAnsiTheme="minorHAnsi" w:eastAsiaTheme="minorEastAsia" w:cstheme="minorHAnsi"/>
          <w:b/>
          <w:lang w:bidi="ar-SA"/>
        </w:rPr>
        <w:t>1.  Services</w:t>
      </w:r>
      <w:r w:rsidRPr="00EE08D7">
        <w:rPr>
          <w:rFonts w:asciiTheme="minorHAnsi" w:hAnsiTheme="minorHAnsi" w:eastAsiaTheme="minorEastAsia" w:cstheme="minorHAnsi"/>
          <w:lang w:bidi="ar-SA"/>
        </w:rPr>
        <w:t xml:space="preserve"> – </w:t>
      </w:r>
      <w:r w:rsidRPr="00EE08D7">
        <w:rPr>
          <w:rFonts w:asciiTheme="minorHAnsi" w:hAnsiTheme="minorHAnsi" w:eastAsiaTheme="minorEastAsia" w:cstheme="minorHAnsi"/>
          <w:u w:val="single"/>
          <w:lang w:bidi="ar-SA"/>
        </w:rPr>
        <w:tab/>
      </w:r>
      <w:r w:rsidRPr="00EE08D7">
        <w:rPr>
          <w:rFonts w:asciiTheme="minorHAnsi" w:hAnsiTheme="minorHAnsi" w:eastAsiaTheme="minorEastAsia" w:cstheme="minorHAnsi"/>
          <w:lang w:bidi="ar-SA"/>
        </w:rPr>
        <w:t xml:space="preserve"> will provide the following during the timeframe outlined in this agreement: </w:t>
      </w:r>
      <w:r w:rsidRPr="00434055" w:rsidR="00434055">
        <w:rPr>
          <w:rFonts w:asciiTheme="minorHAnsi" w:hAnsiTheme="minorHAnsi" w:eastAsiaTheme="minorEastAsia" w:cstheme="minorHAnsi"/>
          <w:i/>
          <w:iCs/>
          <w:lang w:bidi="ar-SA"/>
        </w:rPr>
        <w:t>(Please mark the appropriate area for the type of services being provided)</w:t>
      </w:r>
    </w:p>
    <w:p w:rsidRPr="00EE08D7" w:rsidR="00434055" w:rsidP="00EE08D7" w:rsidRDefault="00434055" w14:paraId="2CD9CB06" w14:textId="77777777">
      <w:pPr>
        <w:widowControl/>
        <w:tabs>
          <w:tab w:val="left" w:pos="5040"/>
        </w:tabs>
        <w:autoSpaceDE/>
        <w:autoSpaceDN/>
        <w:rPr>
          <w:rFonts w:asciiTheme="minorHAnsi" w:hAnsiTheme="minorHAnsi" w:eastAsiaTheme="minorEastAsia" w:cstheme="minorHAnsi"/>
          <w:lang w:bidi="ar-SA"/>
        </w:rPr>
      </w:pPr>
    </w:p>
    <w:p w:rsidR="00EE08D7" w:rsidP="00EE08D7" w:rsidRDefault="00EE08D7" w14:paraId="5F0504E5" w14:textId="77777777">
      <w:pPr>
        <w:widowControl/>
        <w:autoSpaceDE/>
        <w:autoSpaceDN/>
        <w:ind w:left="720" w:hanging="720"/>
        <w:rPr>
          <w:rFonts w:asciiTheme="minorHAnsi" w:hAnsiTheme="minorHAnsi" w:eastAsiaTheme="minorEastAsia" w:cstheme="minorHAnsi"/>
          <w:lang w:bidi="ar-SA"/>
        </w:rPr>
      </w:pPr>
      <w:r w:rsidRPr="00EE08D7">
        <w:rPr>
          <w:rFonts w:asciiTheme="minorHAnsi" w:hAnsiTheme="minorHAnsi" w:eastAsiaTheme="minorEastAsia" w:cstheme="minorHAnsi"/>
          <w:u w:val="single"/>
          <w:lang w:bidi="ar-SA"/>
        </w:rPr>
        <w:t>____</w:t>
      </w:r>
      <w:r w:rsidRPr="00EE08D7">
        <w:rPr>
          <w:rFonts w:asciiTheme="minorHAnsi" w:hAnsiTheme="minorHAnsi" w:eastAsiaTheme="minorEastAsia" w:cstheme="minorHAnsi"/>
          <w:lang w:bidi="ar-SA"/>
        </w:rPr>
        <w:t xml:space="preserve">      Completion of </w:t>
      </w:r>
      <w:r w:rsidRPr="00434055">
        <w:rPr>
          <w:rFonts w:asciiTheme="minorHAnsi" w:hAnsiTheme="minorHAnsi" w:eastAsiaTheme="minorEastAsia" w:cstheme="minorHAnsi"/>
          <w:highlight w:val="yellow"/>
          <w:lang w:bidi="ar-SA"/>
        </w:rPr>
        <w:t>HVAC services</w:t>
      </w:r>
      <w:r w:rsidRPr="00EE08D7">
        <w:rPr>
          <w:rFonts w:asciiTheme="minorHAnsi" w:hAnsiTheme="minorHAnsi" w:eastAsiaTheme="minorEastAsia" w:cstheme="minorHAnsi"/>
          <w:lang w:bidi="ar-SA"/>
        </w:rPr>
        <w:t xml:space="preserve">, assigned on a unit-by-unit basis as identified through a pre-inspection process and determined by ECKAN’s computerized audit software. </w:t>
      </w:r>
    </w:p>
    <w:p w:rsidRPr="00EE08D7" w:rsidR="00434055" w:rsidP="00EE08D7" w:rsidRDefault="00434055" w14:paraId="71126CFC" w14:textId="77777777">
      <w:pPr>
        <w:widowControl/>
        <w:autoSpaceDE/>
        <w:autoSpaceDN/>
        <w:ind w:left="720" w:hanging="720"/>
        <w:rPr>
          <w:rFonts w:asciiTheme="minorHAnsi" w:hAnsiTheme="minorHAnsi" w:eastAsiaTheme="minorEastAsia" w:cstheme="minorHAnsi"/>
          <w:lang w:bidi="ar-SA"/>
        </w:rPr>
      </w:pPr>
    </w:p>
    <w:p w:rsidR="00EE08D7" w:rsidP="00EE08D7" w:rsidRDefault="00EE08D7" w14:paraId="5E99A120" w14:textId="77777777">
      <w:pPr>
        <w:widowControl/>
        <w:autoSpaceDE/>
        <w:autoSpaceDN/>
        <w:ind w:left="720" w:hanging="720"/>
        <w:rPr>
          <w:rFonts w:asciiTheme="minorHAnsi" w:hAnsiTheme="minorHAnsi" w:eastAsiaTheme="minorEastAsia" w:cstheme="minorHAnsi"/>
          <w:lang w:bidi="ar-SA"/>
        </w:rPr>
      </w:pPr>
      <w:r w:rsidRPr="00EE08D7">
        <w:rPr>
          <w:rFonts w:asciiTheme="minorHAnsi" w:hAnsiTheme="minorHAnsi" w:eastAsiaTheme="minorEastAsia" w:cstheme="minorHAnsi"/>
          <w:u w:val="single"/>
          <w:lang w:bidi="ar-SA"/>
        </w:rPr>
        <w:t>____</w:t>
      </w:r>
      <w:r w:rsidRPr="00EE08D7">
        <w:rPr>
          <w:rFonts w:asciiTheme="minorHAnsi" w:hAnsiTheme="minorHAnsi" w:eastAsiaTheme="minorEastAsia" w:cstheme="minorHAnsi"/>
          <w:lang w:bidi="ar-SA"/>
        </w:rPr>
        <w:tab/>
      </w:r>
      <w:r w:rsidRPr="00EE08D7">
        <w:rPr>
          <w:rFonts w:asciiTheme="minorHAnsi" w:hAnsiTheme="minorHAnsi" w:eastAsiaTheme="minorEastAsia" w:cstheme="minorHAnsi"/>
          <w:lang w:bidi="ar-SA"/>
        </w:rPr>
        <w:t xml:space="preserve">Completion of </w:t>
      </w:r>
      <w:r w:rsidRPr="00434055">
        <w:rPr>
          <w:rFonts w:asciiTheme="minorHAnsi" w:hAnsiTheme="minorHAnsi" w:eastAsiaTheme="minorEastAsia" w:cstheme="minorHAnsi"/>
          <w:highlight w:val="yellow"/>
          <w:lang w:bidi="ar-SA"/>
        </w:rPr>
        <w:t>Weatherization services</w:t>
      </w:r>
      <w:r w:rsidRPr="00EE08D7">
        <w:rPr>
          <w:rFonts w:asciiTheme="minorHAnsi" w:hAnsiTheme="minorHAnsi" w:eastAsiaTheme="minorEastAsia" w:cstheme="minorHAnsi"/>
          <w:lang w:bidi="ar-SA"/>
        </w:rPr>
        <w:t>, assigned on a unit-by-unit basis as identified through a pre-inspection process and determined by ECKAN’s computerized audit software.</w:t>
      </w:r>
    </w:p>
    <w:p w:rsidRPr="00EE08D7" w:rsidR="00434055" w:rsidP="00EE08D7" w:rsidRDefault="00434055" w14:paraId="795ACA88" w14:textId="77777777">
      <w:pPr>
        <w:widowControl/>
        <w:autoSpaceDE/>
        <w:autoSpaceDN/>
        <w:ind w:left="720" w:hanging="720"/>
        <w:rPr>
          <w:rFonts w:asciiTheme="minorHAnsi" w:hAnsiTheme="minorHAnsi" w:eastAsiaTheme="minorEastAsia" w:cstheme="minorHAnsi"/>
          <w:lang w:bidi="ar-SA"/>
        </w:rPr>
      </w:pPr>
    </w:p>
    <w:p w:rsidRPr="00EE08D7" w:rsidR="00EE08D7" w:rsidP="3289CA1F" w:rsidRDefault="00EE08D7" w14:paraId="46C743F5" w14:textId="77777777">
      <w:pPr>
        <w:widowControl w:val="1"/>
        <w:autoSpaceDE/>
        <w:autoSpaceDN/>
        <w:ind w:firstLine="720"/>
        <w:rPr>
          <w:rFonts w:ascii="Calibri" w:hAnsi="Calibri" w:eastAsia="" w:cs="Calibri" w:asciiTheme="minorAscii" w:hAnsiTheme="minorAscii" w:eastAsiaTheme="minorEastAsia" w:cstheme="minorAscii"/>
          <w:lang w:bidi="ar-SA"/>
        </w:rPr>
      </w:pPr>
      <w:r w:rsidRPr="3289CA1F" w:rsidR="00EE08D7">
        <w:rPr>
          <w:rFonts w:ascii="Calibri" w:hAnsi="Calibri" w:eastAsia="" w:cs="Calibri" w:asciiTheme="minorAscii" w:hAnsiTheme="minorAscii" w:eastAsiaTheme="minorEastAsia" w:cstheme="minorAscii"/>
          <w:u w:val="single"/>
          <w:lang w:bidi="ar-SA"/>
        </w:rPr>
        <w:t>____</w:t>
      </w:r>
      <w:r>
        <w:tab/>
      </w:r>
      <w:r w:rsidRPr="3289CA1F" w:rsidR="00EE08D7">
        <w:rPr>
          <w:rFonts w:ascii="Calibri" w:hAnsi="Calibri" w:eastAsia="" w:cs="Calibri" w:asciiTheme="minorAscii" w:hAnsiTheme="minorAscii" w:eastAsiaTheme="minorEastAsia" w:cstheme="minorAscii"/>
          <w:lang w:bidi="ar-SA"/>
        </w:rPr>
        <w:t xml:space="preserve">Completion of Pre-Inspections or Final Inspections as assigned by ECKAN on a unit-by-unit basis. </w:t>
      </w:r>
    </w:p>
    <w:p w:rsidRPr="00EE08D7" w:rsidR="00EE08D7" w:rsidP="00EE08D7" w:rsidRDefault="00EE08D7" w14:paraId="6586E717" w14:textId="77777777">
      <w:pPr>
        <w:widowControl/>
        <w:autoSpaceDE/>
        <w:autoSpaceDN/>
        <w:rPr>
          <w:rFonts w:asciiTheme="minorHAnsi" w:hAnsiTheme="minorHAnsi" w:eastAsiaTheme="minorEastAsia" w:cstheme="minorHAnsi"/>
          <w:lang w:bidi="ar-SA"/>
        </w:rPr>
      </w:pPr>
    </w:p>
    <w:p w:rsidRPr="00EE08D7" w:rsidR="00EE08D7" w:rsidP="00434055" w:rsidRDefault="00EE08D7" w14:paraId="1C44D614" w14:textId="77777777">
      <w:pPr>
        <w:widowControl/>
        <w:autoSpaceDE/>
        <w:autoSpaceDN/>
        <w:spacing w:after="200" w:line="276" w:lineRule="auto"/>
        <w:rPr>
          <w:rFonts w:asciiTheme="minorHAnsi" w:hAnsiTheme="minorHAnsi" w:eastAsiaTheme="minorEastAsia" w:cstheme="minorHAnsi"/>
          <w:lang w:bidi="ar-SA"/>
        </w:rPr>
      </w:pPr>
    </w:p>
    <w:p w:rsidRPr="00EE08D7" w:rsidR="00EE08D7" w:rsidP="00EE08D7" w:rsidRDefault="00EE08D7" w14:paraId="035C5C70" w14:textId="17D56EB9">
      <w:pPr>
        <w:widowControl/>
        <w:numPr>
          <w:ilvl w:val="0"/>
          <w:numId w:val="1"/>
        </w:numPr>
        <w:autoSpaceDE/>
        <w:autoSpaceDN/>
        <w:spacing w:after="200" w:line="276" w:lineRule="auto"/>
        <w:rPr>
          <w:rFonts w:asciiTheme="minorHAnsi" w:hAnsiTheme="minorHAnsi" w:eastAsiaTheme="minorEastAsia" w:cstheme="minorHAnsi"/>
          <w:lang w:bidi="ar-SA"/>
        </w:rPr>
      </w:pPr>
      <w:r w:rsidRPr="00EE08D7">
        <w:rPr>
          <w:rFonts w:asciiTheme="minorHAnsi" w:hAnsiTheme="minorHAnsi" w:eastAsiaTheme="minorEastAsia" w:cstheme="minorHAnsi"/>
          <w:b/>
          <w:lang w:bidi="ar-SA"/>
        </w:rPr>
        <w:t>Evaluation:</w:t>
      </w:r>
      <w:r w:rsidRPr="00EE08D7">
        <w:rPr>
          <w:rFonts w:asciiTheme="minorHAnsi" w:hAnsiTheme="minorHAnsi" w:eastAsiaTheme="minorEastAsia" w:cstheme="minorHAnsi"/>
          <w:lang w:bidi="ar-SA"/>
        </w:rPr>
        <w:t xml:space="preserve"> Weatherization work, including HVAC measures will be subject to review through the Final Inspection process as well as periodic review by ECKAN, State of Kansas, Department of Energy, or other qualified individuals and agencies on a unit-by-unit basis.  All </w:t>
      </w:r>
      <w:r w:rsidRPr="00EE08D7">
        <w:rPr>
          <w:rFonts w:asciiTheme="minorHAnsi" w:hAnsiTheme="minorHAnsi" w:eastAsiaTheme="minorEastAsia" w:cstheme="minorBidi"/>
          <w:lang w:bidi="ar-SA"/>
        </w:rPr>
        <w:t>contractors completing Pre and Final Inspections will be subject to periodic review by ECKAN,</w:t>
      </w:r>
      <w:r w:rsidRPr="00EE08D7">
        <w:rPr>
          <w:rFonts w:asciiTheme="minorHAnsi" w:hAnsiTheme="minorHAnsi" w:eastAsiaTheme="minorEastAsia" w:cstheme="minorHAnsi"/>
          <w:lang w:bidi="ar-SA"/>
        </w:rPr>
        <w:t xml:space="preserve"> State of Kansas, Department of Energy, or other qualified individuals and agencies on a unit-by-unit basis. </w:t>
      </w:r>
    </w:p>
    <w:p w:rsidRPr="00EE08D7" w:rsidR="00EE08D7" w:rsidP="00EE08D7" w:rsidRDefault="00EE08D7" w14:paraId="0952EA91" w14:textId="77777777">
      <w:pPr>
        <w:widowControl/>
        <w:autoSpaceDE/>
        <w:autoSpaceDN/>
        <w:ind w:left="1080"/>
        <w:rPr>
          <w:rFonts w:asciiTheme="minorHAnsi" w:hAnsiTheme="minorHAnsi" w:eastAsiaTheme="minorEastAsia" w:cstheme="minorHAnsi"/>
          <w:lang w:bidi="ar-SA"/>
        </w:rPr>
      </w:pPr>
    </w:p>
    <w:p w:rsidRPr="00EE08D7" w:rsidR="00EE08D7" w:rsidP="00EE08D7" w:rsidRDefault="00EE08D7" w14:paraId="4CFD60CA" w14:textId="77777777">
      <w:pPr>
        <w:widowControl/>
        <w:autoSpaceDE/>
        <w:autoSpaceDN/>
        <w:rPr>
          <w:rFonts w:asciiTheme="minorHAnsi" w:hAnsiTheme="minorHAnsi" w:eastAsiaTheme="minorEastAsia" w:cstheme="minorHAnsi"/>
          <w:lang w:bidi="ar-SA"/>
        </w:rPr>
      </w:pPr>
      <w:r w:rsidRPr="00EE08D7">
        <w:rPr>
          <w:rFonts w:asciiTheme="minorHAnsi" w:hAnsiTheme="minorHAnsi" w:eastAsiaTheme="minorEastAsia" w:cstheme="minorHAnsi"/>
          <w:b/>
          <w:lang w:bidi="ar-SA"/>
        </w:rPr>
        <w:t>2.  Services</w:t>
      </w:r>
      <w:r w:rsidRPr="00EE08D7">
        <w:rPr>
          <w:rFonts w:asciiTheme="minorHAnsi" w:hAnsiTheme="minorHAnsi" w:eastAsiaTheme="minorEastAsia" w:cstheme="minorHAnsi"/>
          <w:lang w:bidi="ar-SA"/>
        </w:rPr>
        <w:t xml:space="preserve"> – ECKAN will provide the following:</w:t>
      </w:r>
    </w:p>
    <w:p w:rsidRPr="00EE08D7" w:rsidR="00EE08D7" w:rsidP="00EE08D7" w:rsidRDefault="00EE08D7" w14:paraId="2F77145A" w14:textId="77777777">
      <w:pPr>
        <w:widowControl/>
        <w:numPr>
          <w:ilvl w:val="0"/>
          <w:numId w:val="2"/>
        </w:numPr>
        <w:autoSpaceDE/>
        <w:autoSpaceDN/>
        <w:spacing w:after="200" w:line="276" w:lineRule="auto"/>
        <w:rPr>
          <w:rFonts w:asciiTheme="minorHAnsi" w:hAnsiTheme="minorHAnsi" w:eastAsiaTheme="minorEastAsia" w:cstheme="minorHAnsi"/>
          <w:lang w:bidi="ar-SA"/>
        </w:rPr>
      </w:pPr>
      <w:r w:rsidRPr="00EE08D7">
        <w:rPr>
          <w:rFonts w:asciiTheme="minorHAnsi" w:hAnsiTheme="minorHAnsi" w:eastAsiaTheme="minorEastAsia" w:cstheme="minorHAnsi"/>
          <w:lang w:bidi="ar-SA"/>
        </w:rPr>
        <w:t xml:space="preserve">Housing unit files </w:t>
      </w:r>
      <w:proofErr w:type="gramStart"/>
      <w:r w:rsidRPr="00EE08D7">
        <w:rPr>
          <w:rFonts w:asciiTheme="minorHAnsi" w:hAnsiTheme="minorHAnsi" w:eastAsiaTheme="minorEastAsia" w:cstheme="minorHAnsi"/>
          <w:lang w:bidi="ar-SA"/>
        </w:rPr>
        <w:t>including</w:t>
      </w:r>
      <w:proofErr w:type="gramEnd"/>
      <w:r w:rsidRPr="00EE08D7">
        <w:rPr>
          <w:rFonts w:asciiTheme="minorHAnsi" w:hAnsiTheme="minorHAnsi" w:eastAsiaTheme="minorEastAsia" w:cstheme="minorHAnsi"/>
          <w:lang w:bidi="ar-SA"/>
        </w:rPr>
        <w:t xml:space="preserve"> a list of Weatherization or HVAC measures to be completed on said units in accordance with Kansas Housing Resources Corporation Weatherization Assistance Program Guidelines.</w:t>
      </w:r>
    </w:p>
    <w:p w:rsidRPr="00EE08D7" w:rsidR="00EE08D7" w:rsidP="00EE08D7" w:rsidRDefault="00EE08D7" w14:paraId="06549AEA" w14:textId="77777777">
      <w:pPr>
        <w:widowControl/>
        <w:numPr>
          <w:ilvl w:val="0"/>
          <w:numId w:val="2"/>
        </w:numPr>
        <w:autoSpaceDE/>
        <w:autoSpaceDN/>
        <w:spacing w:after="200" w:line="276" w:lineRule="auto"/>
        <w:rPr>
          <w:rFonts w:asciiTheme="minorHAnsi" w:hAnsiTheme="minorHAnsi" w:eastAsiaTheme="minorEastAsia" w:cstheme="minorHAnsi"/>
          <w:lang w:bidi="ar-SA"/>
        </w:rPr>
      </w:pPr>
      <w:r w:rsidRPr="00EE08D7">
        <w:rPr>
          <w:rFonts w:asciiTheme="minorHAnsi" w:hAnsiTheme="minorHAnsi" w:eastAsiaTheme="minorEastAsia" w:cstheme="minorHAnsi"/>
          <w:lang w:bidi="ar-SA"/>
        </w:rPr>
        <w:t>Training and technical assistance regarding the completion of Weatherization measures identified in unit files in accordance with Kansas Housing Resources Corporation Weatherization Assistance Program Guidelines.</w:t>
      </w:r>
    </w:p>
    <w:p w:rsidRPr="00EE08D7" w:rsidR="00EE08D7" w:rsidP="00EE08D7" w:rsidRDefault="00EE08D7" w14:paraId="76C7AACB" w14:textId="77777777">
      <w:pPr>
        <w:widowControl/>
        <w:numPr>
          <w:ilvl w:val="0"/>
          <w:numId w:val="2"/>
        </w:numPr>
        <w:autoSpaceDE/>
        <w:autoSpaceDN/>
        <w:spacing w:after="200" w:line="276" w:lineRule="auto"/>
        <w:rPr>
          <w:rFonts w:asciiTheme="minorHAnsi" w:hAnsiTheme="minorHAnsi" w:eastAsiaTheme="minorEastAsia" w:cstheme="minorHAnsi"/>
          <w:lang w:bidi="ar-SA"/>
        </w:rPr>
      </w:pPr>
      <w:r w:rsidRPr="00EE08D7">
        <w:rPr>
          <w:rFonts w:asciiTheme="minorHAnsi" w:hAnsiTheme="minorHAnsi" w:eastAsiaTheme="minorEastAsia" w:cstheme="minorHAnsi"/>
          <w:lang w:bidi="ar-SA"/>
        </w:rPr>
        <w:t>Housing unit files to undergo the Pre or Final Inspection process in accordance with Kansas Housing Resources Corporation Weatherization Assistance Program Guidelines.</w:t>
      </w:r>
    </w:p>
    <w:p w:rsidRPr="00EE08D7" w:rsidR="00EE08D7" w:rsidP="00EE08D7" w:rsidRDefault="00EE08D7" w14:paraId="64F018E4" w14:textId="77777777">
      <w:pPr>
        <w:widowControl/>
        <w:autoSpaceDE/>
        <w:autoSpaceDN/>
        <w:rPr>
          <w:rFonts w:asciiTheme="minorHAnsi" w:hAnsiTheme="minorHAnsi" w:eastAsiaTheme="minorEastAsia" w:cstheme="minorHAnsi"/>
          <w:lang w:bidi="ar-SA"/>
        </w:rPr>
      </w:pPr>
    </w:p>
    <w:p w:rsidRPr="00EE08D7" w:rsidR="00EE08D7" w:rsidP="00EE08D7" w:rsidRDefault="00EE08D7" w14:paraId="69F7D970" w14:textId="77777777">
      <w:pPr>
        <w:widowControl/>
        <w:autoSpaceDE/>
        <w:autoSpaceDN/>
        <w:rPr>
          <w:rFonts w:asciiTheme="minorHAnsi" w:hAnsiTheme="minorHAnsi" w:eastAsiaTheme="minorEastAsia" w:cstheme="minorHAnsi"/>
          <w:lang w:bidi="ar-SA"/>
        </w:rPr>
      </w:pPr>
      <w:r w:rsidRPr="00EE08D7">
        <w:rPr>
          <w:rFonts w:asciiTheme="minorHAnsi" w:hAnsiTheme="minorHAnsi" w:eastAsiaTheme="minorEastAsia" w:cstheme="minorHAnsi"/>
          <w:b/>
          <w:lang w:bidi="ar-SA"/>
        </w:rPr>
        <w:t xml:space="preserve">3. Price Escalation Clause – </w:t>
      </w:r>
      <w:r w:rsidRPr="00EE08D7">
        <w:rPr>
          <w:rFonts w:asciiTheme="minorHAnsi" w:hAnsiTheme="minorHAnsi" w:eastAsiaTheme="minorEastAsia" w:cstheme="minorHAnsi"/>
          <w:lang w:bidi="ar-SA"/>
        </w:rPr>
        <w:t xml:space="preserve">If, during the performance of the contract, the price of the material significantly increases, through no fault of the contractor, the price shall be equitably adjusted by an amount reasonably necessary to cover any significant price increases.  Such price increases shall be documented through quotes, invoices, or receipts, and/or approved by the ECKAN Weatherization Director.  Where the delivery of material is delayed, through no fault of the contractor, </w:t>
      </w:r>
      <w:proofErr w:type="gramStart"/>
      <w:r w:rsidRPr="00EE08D7">
        <w:rPr>
          <w:rFonts w:asciiTheme="minorHAnsi" w:hAnsiTheme="minorHAnsi" w:eastAsiaTheme="minorEastAsia" w:cstheme="minorHAnsi"/>
          <w:lang w:bidi="ar-SA"/>
        </w:rPr>
        <w:t>as a result of</w:t>
      </w:r>
      <w:proofErr w:type="gramEnd"/>
      <w:r w:rsidRPr="00EE08D7">
        <w:rPr>
          <w:rFonts w:asciiTheme="minorHAnsi" w:hAnsiTheme="minorHAnsi" w:eastAsiaTheme="minorEastAsia" w:cstheme="minorHAnsi"/>
          <w:lang w:bidi="ar-SA"/>
        </w:rPr>
        <w:t xml:space="preserve"> the shortage or unavailability of materials, contractors shall not be liable for any additional cost associated with such delay(s).</w:t>
      </w:r>
    </w:p>
    <w:p w:rsidRPr="00EE08D7" w:rsidR="00EE08D7" w:rsidP="00EE08D7" w:rsidRDefault="00EE08D7" w14:paraId="645D8C21" w14:textId="77777777">
      <w:pPr>
        <w:widowControl/>
        <w:autoSpaceDE/>
        <w:autoSpaceDN/>
        <w:ind w:left="1080"/>
        <w:rPr>
          <w:rFonts w:asciiTheme="minorHAnsi" w:hAnsiTheme="minorHAnsi" w:eastAsiaTheme="minorEastAsia" w:cstheme="minorHAnsi"/>
          <w:lang w:bidi="ar-SA"/>
        </w:rPr>
      </w:pPr>
    </w:p>
    <w:p w:rsidRPr="00EE08D7" w:rsidR="00EE08D7" w:rsidP="00EE08D7" w:rsidRDefault="00EE08D7" w14:paraId="73D5C426" w14:textId="77777777">
      <w:pPr>
        <w:widowControl/>
        <w:tabs>
          <w:tab w:val="left" w:pos="7200"/>
        </w:tabs>
        <w:autoSpaceDE/>
        <w:autoSpaceDN/>
        <w:rPr>
          <w:rFonts w:asciiTheme="minorHAnsi" w:hAnsiTheme="minorHAnsi" w:eastAsiaTheme="minorEastAsia" w:cstheme="minorHAnsi"/>
          <w:lang w:bidi="ar-SA"/>
        </w:rPr>
      </w:pPr>
      <w:r w:rsidRPr="00EE08D7">
        <w:rPr>
          <w:rFonts w:asciiTheme="minorHAnsi" w:hAnsiTheme="minorHAnsi" w:eastAsiaTheme="minorEastAsia" w:cstheme="minorHAnsi"/>
          <w:b/>
          <w:lang w:bidi="ar-SA"/>
        </w:rPr>
        <w:t>4.  Compensation</w:t>
      </w:r>
      <w:r w:rsidRPr="00EE08D7">
        <w:rPr>
          <w:rFonts w:asciiTheme="minorHAnsi" w:hAnsiTheme="minorHAnsi" w:eastAsiaTheme="minorEastAsia" w:cstheme="minorHAnsi"/>
          <w:lang w:bidi="ar-SA"/>
        </w:rPr>
        <w:t xml:space="preserve"> – ECKAN will pay </w:t>
      </w:r>
      <w:r w:rsidRPr="00EE08D7">
        <w:rPr>
          <w:rFonts w:asciiTheme="minorHAnsi" w:hAnsiTheme="minorHAnsi" w:eastAsiaTheme="minorEastAsia" w:cstheme="minorHAnsi"/>
          <w:u w:val="single"/>
          <w:lang w:bidi="ar-SA"/>
        </w:rPr>
        <w:tab/>
      </w:r>
      <w:r w:rsidRPr="00EE08D7">
        <w:rPr>
          <w:rFonts w:asciiTheme="minorHAnsi" w:hAnsiTheme="minorHAnsi" w:eastAsiaTheme="minorEastAsia" w:cstheme="minorHAnsi"/>
          <w:lang w:bidi="ar-SA"/>
        </w:rPr>
        <w:t xml:space="preserve"> for the following services:</w:t>
      </w:r>
    </w:p>
    <w:p w:rsidRPr="00EE08D7" w:rsidR="00EE08D7" w:rsidP="00EE08D7" w:rsidRDefault="00EE08D7" w14:paraId="6AD2D0CD" w14:textId="77777777">
      <w:pPr>
        <w:widowControl/>
        <w:numPr>
          <w:ilvl w:val="0"/>
          <w:numId w:val="5"/>
        </w:numPr>
        <w:autoSpaceDE/>
        <w:autoSpaceDN/>
        <w:spacing w:after="200" w:line="276" w:lineRule="auto"/>
        <w:contextualSpacing/>
        <w:rPr>
          <w:rFonts w:asciiTheme="minorHAnsi" w:hAnsiTheme="minorHAnsi" w:eastAsiaTheme="minorEastAsia" w:cstheme="minorHAnsi"/>
          <w:lang w:bidi="ar-SA"/>
        </w:rPr>
      </w:pPr>
      <w:r w:rsidRPr="00EE08D7">
        <w:rPr>
          <w:rFonts w:asciiTheme="minorHAnsi" w:hAnsiTheme="minorHAnsi" w:eastAsiaTheme="minorEastAsia" w:cstheme="minorHAnsi"/>
          <w:lang w:bidi="ar-SA"/>
        </w:rPr>
        <w:t xml:space="preserve">Weatherization </w:t>
      </w:r>
      <w:proofErr w:type="gramStart"/>
      <w:r w:rsidRPr="00EE08D7">
        <w:rPr>
          <w:rFonts w:asciiTheme="minorHAnsi" w:hAnsiTheme="minorHAnsi" w:eastAsiaTheme="minorEastAsia" w:cstheme="minorHAnsi"/>
          <w:lang w:bidi="ar-SA"/>
        </w:rPr>
        <w:t>work</w:t>
      </w:r>
      <w:proofErr w:type="gramEnd"/>
      <w:r w:rsidRPr="00EE08D7">
        <w:rPr>
          <w:rFonts w:asciiTheme="minorHAnsi" w:hAnsiTheme="minorHAnsi" w:eastAsiaTheme="minorEastAsia" w:cstheme="minorHAnsi"/>
          <w:lang w:bidi="ar-SA"/>
        </w:rPr>
        <w:t xml:space="preserve"> in accordance with the most current Weatherization Line-Item Cost Sheet as bid through ECKAN’s Weatherization bid process.</w:t>
      </w:r>
    </w:p>
    <w:p w:rsidRPr="00EE08D7" w:rsidR="00EE08D7" w:rsidP="00EE08D7" w:rsidRDefault="00EE08D7" w14:paraId="34A13100" w14:textId="77777777">
      <w:pPr>
        <w:widowControl/>
        <w:numPr>
          <w:ilvl w:val="0"/>
          <w:numId w:val="5"/>
        </w:numPr>
        <w:autoSpaceDE/>
        <w:autoSpaceDN/>
        <w:spacing w:after="200" w:line="276" w:lineRule="auto"/>
        <w:contextualSpacing/>
        <w:rPr>
          <w:rFonts w:asciiTheme="minorHAnsi" w:hAnsiTheme="minorHAnsi" w:eastAsiaTheme="minorEastAsia" w:cstheme="minorHAnsi"/>
          <w:lang w:bidi="ar-SA"/>
        </w:rPr>
      </w:pPr>
      <w:r w:rsidRPr="00EE08D7">
        <w:rPr>
          <w:rFonts w:asciiTheme="minorHAnsi" w:hAnsiTheme="minorHAnsi" w:eastAsiaTheme="minorEastAsia" w:cstheme="minorHAnsi"/>
          <w:lang w:bidi="ar-SA"/>
        </w:rPr>
        <w:t xml:space="preserve">HVAC </w:t>
      </w:r>
      <w:proofErr w:type="gramStart"/>
      <w:r w:rsidRPr="00EE08D7">
        <w:rPr>
          <w:rFonts w:asciiTheme="minorHAnsi" w:hAnsiTheme="minorHAnsi" w:eastAsiaTheme="minorEastAsia" w:cstheme="minorHAnsi"/>
          <w:lang w:bidi="ar-SA"/>
        </w:rPr>
        <w:t>work</w:t>
      </w:r>
      <w:proofErr w:type="gramEnd"/>
      <w:r w:rsidRPr="00EE08D7">
        <w:rPr>
          <w:rFonts w:asciiTheme="minorHAnsi" w:hAnsiTheme="minorHAnsi" w:eastAsiaTheme="minorEastAsia" w:cstheme="minorHAnsi"/>
          <w:lang w:bidi="ar-SA"/>
        </w:rPr>
        <w:t xml:space="preserve"> in accordance with the most current pricing as bid through ECKAN’s Weatherization HVAC bid process.</w:t>
      </w:r>
    </w:p>
    <w:p w:rsidRPr="00EE08D7" w:rsidR="00EE08D7" w:rsidP="00EE08D7" w:rsidRDefault="00EE08D7" w14:paraId="26E18F77" w14:textId="77777777">
      <w:pPr>
        <w:widowControl/>
        <w:numPr>
          <w:ilvl w:val="0"/>
          <w:numId w:val="5"/>
        </w:numPr>
        <w:autoSpaceDE/>
        <w:autoSpaceDN/>
        <w:spacing w:after="200" w:line="276" w:lineRule="auto"/>
        <w:contextualSpacing/>
        <w:rPr>
          <w:rFonts w:asciiTheme="minorHAnsi" w:hAnsiTheme="minorHAnsi" w:eastAsiaTheme="minorEastAsia" w:cstheme="minorHAnsi"/>
          <w:lang w:bidi="ar-SA"/>
        </w:rPr>
      </w:pPr>
      <w:r w:rsidRPr="00EE08D7">
        <w:rPr>
          <w:rFonts w:asciiTheme="minorHAnsi" w:hAnsiTheme="minorHAnsi" w:eastAsiaTheme="minorEastAsia" w:cstheme="minorHAnsi"/>
          <w:lang w:bidi="ar-SA"/>
        </w:rPr>
        <w:t xml:space="preserve">Pre and Final Inspections as currently offered through ECKAN’s internal processes.  </w:t>
      </w:r>
    </w:p>
    <w:p w:rsidRPr="00EE08D7" w:rsidR="00EE08D7" w:rsidP="00EE08D7" w:rsidRDefault="00EE08D7" w14:paraId="36498021" w14:textId="77777777">
      <w:pPr>
        <w:widowControl/>
        <w:autoSpaceDE/>
        <w:autoSpaceDN/>
        <w:ind w:left="720"/>
        <w:rPr>
          <w:rFonts w:asciiTheme="minorHAnsi" w:hAnsiTheme="minorHAnsi" w:eastAsiaTheme="minorEastAsia" w:cstheme="minorHAnsi"/>
          <w:lang w:bidi="ar-SA"/>
        </w:rPr>
      </w:pPr>
    </w:p>
    <w:p w:rsidRPr="00EE08D7" w:rsidR="00EE08D7" w:rsidP="00EE08D7" w:rsidRDefault="00EE08D7" w14:paraId="3CC538CC" w14:textId="77777777">
      <w:pPr>
        <w:widowControl/>
        <w:autoSpaceDE/>
        <w:autoSpaceDN/>
        <w:rPr>
          <w:rFonts w:asciiTheme="minorHAnsi" w:hAnsiTheme="minorHAnsi" w:eastAsiaTheme="minorEastAsia" w:cstheme="minorHAnsi"/>
          <w:b/>
          <w:lang w:bidi="ar-SA"/>
        </w:rPr>
      </w:pPr>
      <w:r w:rsidRPr="00EE08D7">
        <w:rPr>
          <w:rFonts w:asciiTheme="minorHAnsi" w:hAnsiTheme="minorHAnsi" w:eastAsiaTheme="minorEastAsia" w:cstheme="minorHAnsi"/>
          <w:b/>
          <w:lang w:bidi="ar-SA"/>
        </w:rPr>
        <w:t>5</w:t>
      </w:r>
      <w:proofErr w:type="gramStart"/>
      <w:r w:rsidRPr="00EE08D7">
        <w:rPr>
          <w:rFonts w:asciiTheme="minorHAnsi" w:hAnsiTheme="minorHAnsi" w:eastAsiaTheme="minorEastAsia" w:cstheme="minorHAnsi"/>
          <w:b/>
          <w:lang w:bidi="ar-SA"/>
        </w:rPr>
        <w:t>.  Term</w:t>
      </w:r>
      <w:proofErr w:type="gramEnd"/>
      <w:r w:rsidRPr="00EE08D7">
        <w:rPr>
          <w:rFonts w:asciiTheme="minorHAnsi" w:hAnsiTheme="minorHAnsi" w:eastAsiaTheme="minorEastAsia" w:cstheme="minorHAnsi"/>
          <w:b/>
          <w:lang w:bidi="ar-SA"/>
        </w:rPr>
        <w:t xml:space="preserve"> and Payments</w:t>
      </w:r>
    </w:p>
    <w:p w:rsidRPr="00EE08D7" w:rsidR="00EE08D7" w:rsidP="684ABA2B" w:rsidRDefault="00EE08D7" w14:paraId="7520B689" w14:textId="237524F5">
      <w:pPr>
        <w:widowControl w:val="1"/>
        <w:numPr>
          <w:ilvl w:val="0"/>
          <w:numId w:val="3"/>
        </w:numPr>
        <w:tabs>
          <w:tab w:val="left" w:pos="3600"/>
        </w:tabs>
        <w:autoSpaceDE/>
        <w:autoSpaceDN/>
        <w:spacing w:after="200" w:line="276" w:lineRule="auto"/>
        <w:rPr>
          <w:rFonts w:ascii="Calibri" w:hAnsi="Calibri" w:eastAsia="" w:cs="Calibri" w:asciiTheme="minorAscii" w:hAnsiTheme="minorAscii" w:eastAsiaTheme="minorEastAsia" w:cstheme="minorAscii"/>
          <w:highlight w:val="green"/>
          <w:lang w:bidi="ar-SA"/>
        </w:rPr>
      </w:pPr>
      <w:r w:rsidRPr="684ABA2B" w:rsidR="00EE08D7">
        <w:rPr>
          <w:rFonts w:ascii="Calibri" w:hAnsi="Calibri" w:eastAsia="" w:cs="Calibri" w:asciiTheme="minorAscii" w:hAnsiTheme="minorAscii" w:eastAsiaTheme="minorEastAsia" w:cstheme="minorAscii"/>
          <w:lang w:bidi="ar-SA"/>
        </w:rPr>
        <w:t xml:space="preserve">The terms of this contract </w:t>
      </w:r>
      <w:r w:rsidRPr="684ABA2B" w:rsidR="2C95CC61">
        <w:rPr>
          <w:rFonts w:ascii="Calibri" w:hAnsi="Calibri" w:eastAsia="" w:cs="Calibri" w:asciiTheme="minorAscii" w:hAnsiTheme="minorAscii" w:eastAsiaTheme="minorEastAsia" w:cstheme="minorAscii"/>
          <w:lang w:bidi="ar-SA"/>
        </w:rPr>
        <w:t xml:space="preserve">start </w:t>
      </w:r>
      <w:r w:rsidRPr="684ABA2B" w:rsidR="2C95CC61">
        <w:rPr>
          <w:rFonts w:ascii="Calibri" w:hAnsi="Calibri" w:eastAsia="" w:cs="Calibri" w:asciiTheme="minorAscii" w:hAnsiTheme="minorAscii" w:eastAsiaTheme="minorEastAsia" w:cstheme="minorAscii"/>
          <w:highlight w:val="yellow"/>
          <w:lang w:bidi="ar-SA"/>
        </w:rPr>
        <w:t>9/1/2026</w:t>
      </w:r>
      <w:r w:rsidRPr="684ABA2B" w:rsidR="2C95CC61">
        <w:rPr>
          <w:rFonts w:ascii="Calibri" w:hAnsi="Calibri" w:eastAsia="" w:cs="Calibri" w:asciiTheme="minorAscii" w:hAnsiTheme="minorAscii" w:eastAsiaTheme="minorEastAsia" w:cstheme="minorAscii"/>
          <w:lang w:bidi="ar-SA"/>
        </w:rPr>
        <w:t xml:space="preserve"> and </w:t>
      </w:r>
      <w:r w:rsidRPr="684ABA2B" w:rsidR="00EE08D7">
        <w:rPr>
          <w:rFonts w:ascii="Calibri" w:hAnsi="Calibri" w:eastAsia="" w:cs="Calibri" w:asciiTheme="minorAscii" w:hAnsiTheme="minorAscii" w:eastAsiaTheme="minorEastAsia" w:cstheme="minorAscii"/>
          <w:lang w:bidi="ar-SA"/>
        </w:rPr>
        <w:t xml:space="preserve">shall expire on </w:t>
      </w:r>
      <w:r w:rsidRPr="684ABA2B" w:rsidR="00EE08D7">
        <w:rPr>
          <w:rFonts w:ascii="Calibri" w:hAnsi="Calibri" w:eastAsia="" w:cs="Calibri" w:asciiTheme="minorAscii" w:hAnsiTheme="minorAscii" w:eastAsiaTheme="minorEastAsia" w:cstheme="minorAscii"/>
          <w:highlight w:val="yellow"/>
          <w:lang w:bidi="ar-SA"/>
        </w:rPr>
        <w:t>8/31/202</w:t>
      </w:r>
      <w:r w:rsidRPr="684ABA2B" w:rsidR="03102788">
        <w:rPr>
          <w:rFonts w:ascii="Calibri" w:hAnsi="Calibri" w:eastAsia="" w:cs="Calibri" w:asciiTheme="minorAscii" w:hAnsiTheme="minorAscii" w:eastAsiaTheme="minorEastAsia" w:cstheme="minorAscii"/>
          <w:highlight w:val="yellow"/>
          <w:lang w:bidi="ar-SA"/>
        </w:rPr>
        <w:t>7</w:t>
      </w:r>
      <w:r w:rsidRPr="684ABA2B" w:rsidR="00EE08D7">
        <w:rPr>
          <w:rFonts w:ascii="Calibri" w:hAnsi="Calibri" w:eastAsia="" w:cs="Calibri" w:asciiTheme="minorAscii" w:hAnsiTheme="minorAscii" w:eastAsiaTheme="minorEastAsia" w:cstheme="minorAscii"/>
          <w:lang w:bidi="ar-SA"/>
        </w:rPr>
        <w:t>.</w:t>
      </w:r>
      <w:r w:rsidRPr="684ABA2B" w:rsidR="2EFFBDC4">
        <w:rPr>
          <w:rFonts w:ascii="Calibri" w:hAnsi="Calibri" w:eastAsia="" w:cs="Calibri" w:asciiTheme="minorAscii" w:hAnsiTheme="minorAscii" w:eastAsiaTheme="minorEastAsia" w:cstheme="minorAscii"/>
          <w:lang w:bidi="ar-SA"/>
        </w:rPr>
        <w:t xml:space="preserve"> </w:t>
      </w:r>
      <w:r w:rsidRPr="684ABA2B" w:rsidR="2EFFBDC4">
        <w:rPr>
          <w:rFonts w:ascii="Calibri" w:hAnsi="Calibri" w:eastAsia="" w:cs="Calibri" w:asciiTheme="minorAscii" w:hAnsiTheme="minorAscii" w:eastAsiaTheme="minorEastAsia" w:cstheme="minorAscii"/>
          <w:highlight w:val="green"/>
          <w:lang w:bidi="ar-SA"/>
        </w:rPr>
        <w:t>NEW PRICING WILL BE USED FOR JOBS ASSIGNED TO CONTRACTOR AFTER 9/1/2026.</w:t>
      </w:r>
    </w:p>
    <w:p w:rsidRPr="00EE08D7" w:rsidR="00EE08D7" w:rsidP="3289CA1F" w:rsidRDefault="00EE08D7" w14:paraId="03078A1A" w14:textId="2A54692C">
      <w:pPr>
        <w:widowControl w:val="1"/>
        <w:numPr>
          <w:ilvl w:val="0"/>
          <w:numId w:val="3"/>
        </w:numPr>
        <w:tabs>
          <w:tab w:val="left" w:pos="3600"/>
        </w:tabs>
        <w:autoSpaceDE/>
        <w:autoSpaceDN/>
        <w:spacing w:after="200" w:line="276" w:lineRule="auto"/>
        <w:rPr>
          <w:rFonts w:ascii="Calibri" w:hAnsi="Calibri" w:eastAsia="" w:cs="Calibri" w:asciiTheme="minorAscii" w:hAnsiTheme="minorAscii" w:eastAsiaTheme="minorEastAsia" w:cstheme="minorAscii"/>
          <w:lang w:bidi="ar-SA"/>
        </w:rPr>
      </w:pPr>
      <w:r w:rsidRPr="3289CA1F" w:rsidR="17A602F2">
        <w:rPr>
          <w:rFonts w:ascii="Calibri" w:hAnsi="Calibri" w:eastAsia="" w:cs="Calibri" w:asciiTheme="minorAscii" w:hAnsiTheme="minorAscii" w:eastAsiaTheme="minorEastAsia" w:cstheme="minorAscii"/>
          <w:lang w:bidi="ar-SA"/>
        </w:rPr>
        <w:t xml:space="preserve"> </w:t>
      </w:r>
      <w:r w:rsidRPr="3289CA1F" w:rsidR="17A602F2">
        <w:rPr>
          <w:rFonts w:ascii="Calibri" w:hAnsi="Calibri" w:eastAsia="" w:cs="Calibri" w:asciiTheme="minorAscii" w:hAnsiTheme="minorAscii" w:eastAsiaTheme="minorEastAsia" w:cstheme="minorAscii"/>
          <w:u w:val="single"/>
          <w:lang w:bidi="ar-SA"/>
        </w:rPr>
        <w:t xml:space="preserve">                                            </w:t>
      </w:r>
      <w:r w:rsidRPr="3289CA1F" w:rsidR="17A602F2">
        <w:rPr>
          <w:rFonts w:ascii="Calibri" w:hAnsi="Calibri" w:eastAsia="" w:cs="Calibri" w:asciiTheme="minorAscii" w:hAnsiTheme="minorAscii" w:eastAsiaTheme="minorEastAsia" w:cstheme="minorAscii"/>
          <w:lang w:bidi="ar-SA"/>
        </w:rPr>
        <w:t xml:space="preserve">   will periodically </w:t>
      </w:r>
      <w:r w:rsidRPr="3289CA1F" w:rsidR="17A602F2">
        <w:rPr>
          <w:rFonts w:ascii="Calibri" w:hAnsi="Calibri" w:eastAsia="" w:cs="Calibri" w:asciiTheme="minorAscii" w:hAnsiTheme="minorAscii" w:eastAsiaTheme="minorEastAsia" w:cstheme="minorAscii"/>
          <w:lang w:bidi="ar-SA"/>
        </w:rPr>
        <w:t>submit</w:t>
      </w:r>
      <w:r w:rsidRPr="3289CA1F" w:rsidR="17A602F2">
        <w:rPr>
          <w:rFonts w:ascii="Calibri" w:hAnsi="Calibri" w:eastAsia="" w:cs="Calibri" w:asciiTheme="minorAscii" w:hAnsiTheme="minorAscii" w:eastAsiaTheme="minorEastAsia" w:cstheme="minorAscii"/>
          <w:lang w:bidi="ar-SA"/>
        </w:rPr>
        <w:t xml:space="preserve"> billing statements for work fully completed and verifiable via completed files on a per unit basis no less than monthly. ECKAN will issue payment within thirty (30) days of receipt of the billing statement and completed files.</w:t>
      </w:r>
      <w:r w:rsidRPr="3289CA1F" w:rsidR="00EE08D7">
        <w:rPr>
          <w:rFonts w:ascii="Calibri" w:hAnsi="Calibri" w:eastAsia="" w:cs="Calibri" w:asciiTheme="minorAscii" w:hAnsiTheme="minorAscii" w:eastAsiaTheme="minorEastAsia" w:cstheme="minorAscii"/>
          <w:lang w:bidi="ar-SA"/>
        </w:rPr>
        <w:t xml:space="preserve"> </w:t>
      </w:r>
    </w:p>
    <w:p w:rsidRPr="00EE08D7" w:rsidR="00EE08D7" w:rsidP="00EE08D7" w:rsidRDefault="00EE08D7" w14:paraId="5349C350" w14:textId="77777777">
      <w:pPr>
        <w:widowControl/>
        <w:numPr>
          <w:ilvl w:val="0"/>
          <w:numId w:val="3"/>
        </w:numPr>
        <w:autoSpaceDE/>
        <w:autoSpaceDN/>
        <w:spacing w:after="200" w:line="276" w:lineRule="auto"/>
        <w:rPr>
          <w:rFonts w:asciiTheme="minorHAnsi" w:hAnsiTheme="minorHAnsi" w:eastAsiaTheme="minorEastAsia" w:cstheme="minorHAnsi"/>
          <w:lang w:bidi="ar-SA"/>
        </w:rPr>
      </w:pPr>
      <w:r w:rsidRPr="00EE08D7">
        <w:rPr>
          <w:rFonts w:asciiTheme="minorHAnsi" w:hAnsiTheme="minorHAnsi" w:eastAsiaTheme="minorEastAsia" w:cstheme="minorHAnsi"/>
          <w:lang w:bidi="ar-SA"/>
        </w:rPr>
        <w:t xml:space="preserve">Contractors will submit all requested bids within </w:t>
      </w:r>
      <w:r w:rsidRPr="00EE08D7">
        <w:rPr>
          <w:rFonts w:asciiTheme="minorHAnsi" w:hAnsiTheme="minorHAnsi" w:eastAsiaTheme="minorEastAsia" w:cstheme="minorHAnsi"/>
          <w:b/>
          <w:bCs/>
          <w:lang w:bidi="ar-SA"/>
        </w:rPr>
        <w:t xml:space="preserve">10 working days </w:t>
      </w:r>
      <w:r w:rsidRPr="00EE08D7">
        <w:rPr>
          <w:rFonts w:asciiTheme="minorHAnsi" w:hAnsiTheme="minorHAnsi" w:eastAsiaTheme="minorEastAsia" w:cstheme="minorHAnsi"/>
          <w:lang w:bidi="ar-SA"/>
        </w:rPr>
        <w:t xml:space="preserve">and complete all work within </w:t>
      </w:r>
      <w:r w:rsidRPr="00EE08D7">
        <w:rPr>
          <w:rFonts w:asciiTheme="minorHAnsi" w:hAnsiTheme="minorHAnsi" w:eastAsiaTheme="minorEastAsia" w:cstheme="minorHAnsi"/>
          <w:b/>
          <w:lang w:bidi="ar-SA"/>
        </w:rPr>
        <w:t>30 working days</w:t>
      </w:r>
      <w:r w:rsidRPr="00EE08D7">
        <w:rPr>
          <w:rFonts w:asciiTheme="minorHAnsi" w:hAnsiTheme="minorHAnsi" w:eastAsiaTheme="minorEastAsia" w:cstheme="minorHAnsi"/>
          <w:lang w:bidi="ar-SA"/>
        </w:rPr>
        <w:t xml:space="preserve"> of the assigned job file, </w:t>
      </w:r>
      <w:proofErr w:type="gramStart"/>
      <w:r w:rsidRPr="00EE08D7">
        <w:rPr>
          <w:rFonts w:asciiTheme="minorHAnsi" w:hAnsiTheme="minorHAnsi" w:eastAsiaTheme="minorEastAsia" w:cstheme="minorHAnsi"/>
          <w:lang w:bidi="ar-SA"/>
        </w:rPr>
        <w:t>excludes</w:t>
      </w:r>
      <w:proofErr w:type="gramEnd"/>
      <w:r w:rsidRPr="00EE08D7">
        <w:rPr>
          <w:rFonts w:asciiTheme="minorHAnsi" w:hAnsiTheme="minorHAnsi" w:eastAsiaTheme="minorEastAsia" w:cstheme="minorHAnsi"/>
          <w:lang w:bidi="ar-SA"/>
        </w:rPr>
        <w:t xml:space="preserve"> any multi-family or large projects.  Should there be work needed outside of original work scope, Contractor will contact ECKAN to file for an extension, or a </w:t>
      </w:r>
      <w:r w:rsidRPr="00EE08D7">
        <w:rPr>
          <w:rFonts w:asciiTheme="minorHAnsi" w:hAnsiTheme="minorHAnsi" w:eastAsiaTheme="minorEastAsia" w:cstheme="minorHAnsi"/>
          <w:b/>
          <w:bCs/>
          <w:lang w:bidi="ar-SA"/>
        </w:rPr>
        <w:t>$250 fine may be implemented.</w:t>
      </w:r>
    </w:p>
    <w:p w:rsidRPr="00EE08D7" w:rsidR="00EE08D7" w:rsidP="00EE08D7" w:rsidRDefault="00EE08D7" w14:paraId="4FD6B2EC" w14:textId="77777777">
      <w:pPr>
        <w:widowControl/>
        <w:numPr>
          <w:ilvl w:val="0"/>
          <w:numId w:val="3"/>
        </w:numPr>
        <w:autoSpaceDE/>
        <w:autoSpaceDN/>
        <w:spacing w:after="200" w:line="276" w:lineRule="auto"/>
        <w:rPr>
          <w:rFonts w:asciiTheme="minorHAnsi" w:hAnsiTheme="minorHAnsi" w:eastAsiaTheme="minorEastAsia" w:cstheme="minorHAnsi"/>
          <w:lang w:bidi="ar-SA"/>
        </w:rPr>
      </w:pPr>
      <w:r w:rsidRPr="00EE08D7">
        <w:rPr>
          <w:rFonts w:asciiTheme="minorHAnsi" w:hAnsiTheme="minorHAnsi" w:eastAsiaTheme="minorEastAsia" w:cstheme="minorHAnsi"/>
          <w:lang w:bidi="ar-SA"/>
        </w:rPr>
        <w:t xml:space="preserve">All reworks must be completed within </w:t>
      </w:r>
      <w:r w:rsidRPr="00EE08D7">
        <w:rPr>
          <w:rFonts w:asciiTheme="minorHAnsi" w:hAnsiTheme="minorHAnsi" w:eastAsiaTheme="minorEastAsia" w:cstheme="minorHAnsi"/>
          <w:b/>
          <w:lang w:bidi="ar-SA"/>
        </w:rPr>
        <w:t>7 working days</w:t>
      </w:r>
      <w:r w:rsidRPr="00EE08D7">
        <w:rPr>
          <w:rFonts w:asciiTheme="minorHAnsi" w:hAnsiTheme="minorHAnsi" w:eastAsiaTheme="minorEastAsia" w:cstheme="minorHAnsi"/>
          <w:lang w:bidi="ar-SA"/>
        </w:rPr>
        <w:t xml:space="preserve"> of assignment of re-work, or a </w:t>
      </w:r>
      <w:r w:rsidRPr="00EE08D7">
        <w:rPr>
          <w:rFonts w:asciiTheme="minorHAnsi" w:hAnsiTheme="minorHAnsi" w:eastAsiaTheme="minorEastAsia" w:cstheme="minorHAnsi"/>
          <w:b/>
          <w:lang w:bidi="ar-SA"/>
        </w:rPr>
        <w:t>$250 fine may be implemented</w:t>
      </w:r>
      <w:r w:rsidRPr="00EE08D7">
        <w:rPr>
          <w:rFonts w:asciiTheme="minorHAnsi" w:hAnsiTheme="minorHAnsi" w:eastAsiaTheme="minorEastAsia" w:cstheme="minorHAnsi"/>
          <w:lang w:bidi="ar-SA"/>
        </w:rPr>
        <w:t>.</w:t>
      </w:r>
    </w:p>
    <w:p w:rsidRPr="00EE08D7" w:rsidR="00EE08D7" w:rsidP="3289CA1F" w:rsidRDefault="00EE08D7" w14:paraId="7A9AF6ED" w14:textId="5819093F">
      <w:pPr>
        <w:widowControl w:val="1"/>
        <w:numPr>
          <w:ilvl w:val="0"/>
          <w:numId w:val="3"/>
        </w:numPr>
        <w:tabs>
          <w:tab w:val="left" w:pos="6840"/>
        </w:tabs>
        <w:autoSpaceDE/>
        <w:autoSpaceDN/>
        <w:spacing w:after="200" w:line="276" w:lineRule="auto"/>
        <w:rPr>
          <w:rFonts w:ascii="Calibri" w:hAnsi="Calibri" w:eastAsia="" w:cs="Calibri" w:asciiTheme="minorAscii" w:hAnsiTheme="minorAscii" w:eastAsiaTheme="minorEastAsia" w:cstheme="minorAscii"/>
          <w:lang w:bidi="ar-SA"/>
        </w:rPr>
      </w:pPr>
      <w:r w:rsidRPr="3289CA1F" w:rsidR="00EE08D7">
        <w:rPr>
          <w:rFonts w:ascii="Calibri" w:hAnsi="Calibri" w:eastAsia="" w:cs="Calibri" w:asciiTheme="minorAscii" w:hAnsiTheme="minorAscii" w:eastAsiaTheme="minorEastAsia" w:cstheme="minorAscii"/>
          <w:lang w:bidi="ar-SA"/>
        </w:rPr>
        <w:t xml:space="preserve">Notwithstanding the </w:t>
      </w:r>
      <w:r w:rsidRPr="3289CA1F" w:rsidR="00EE08D7">
        <w:rPr>
          <w:rFonts w:ascii="Calibri" w:hAnsi="Calibri" w:eastAsia="" w:cs="Calibri" w:asciiTheme="minorAscii" w:hAnsiTheme="minorAscii" w:eastAsiaTheme="minorEastAsia" w:cstheme="minorAscii"/>
          <w:lang w:bidi="ar-SA"/>
        </w:rPr>
        <w:t xml:space="preserve">above, </w:t>
      </w:r>
      <w:r w:rsidRPr="3289CA1F" w:rsidR="46BF68FF">
        <w:rPr>
          <w:rFonts w:ascii="Calibri" w:hAnsi="Calibri" w:eastAsia="" w:cs="Calibri" w:asciiTheme="minorAscii" w:hAnsiTheme="minorAscii" w:eastAsiaTheme="minorEastAsia" w:cstheme="minorAscii"/>
          <w:u w:val="single"/>
          <w:lang w:bidi="ar-SA"/>
        </w:rPr>
        <w:t xml:space="preserve">   </w:t>
      </w:r>
      <w:r w:rsidRPr="3289CA1F" w:rsidR="46BF68FF">
        <w:rPr>
          <w:rFonts w:ascii="Calibri" w:hAnsi="Calibri" w:eastAsia="" w:cs="Calibri" w:asciiTheme="minorAscii" w:hAnsiTheme="minorAscii" w:eastAsiaTheme="minorEastAsia" w:cstheme="minorAscii"/>
          <w:u w:val="single"/>
          <w:lang w:bidi="ar-SA"/>
        </w:rPr>
        <w:t xml:space="preserve">                                                                  </w:t>
      </w:r>
      <w:r>
        <w:tab/>
      </w:r>
      <w:r w:rsidRPr="3289CA1F" w:rsidR="00EE08D7">
        <w:rPr>
          <w:rFonts w:ascii="Calibri" w:hAnsi="Calibri" w:eastAsia="" w:cs="Calibri" w:asciiTheme="minorAscii" w:hAnsiTheme="minorAscii" w:eastAsiaTheme="minorEastAsia" w:cstheme="minorAscii"/>
          <w:lang w:bidi="ar-SA"/>
        </w:rPr>
        <w:t xml:space="preserve"> shall not be relieved of liability to ECKAN for damages sustained by ECKAN by virtue of any breach of the contract by the contractor; and ECKAN may withhold any reimbursement until such time as the exact amount of </w:t>
      </w:r>
      <w:r w:rsidRPr="3289CA1F" w:rsidR="00EE08D7">
        <w:rPr>
          <w:rFonts w:ascii="Calibri" w:hAnsi="Calibri" w:eastAsia="" w:cs="Calibri" w:asciiTheme="minorAscii" w:hAnsiTheme="minorAscii" w:eastAsiaTheme="minorEastAsia" w:cstheme="minorAscii"/>
          <w:lang w:bidi="ar-SA"/>
        </w:rPr>
        <w:t>damages</w:t>
      </w:r>
      <w:r w:rsidRPr="3289CA1F" w:rsidR="00EE08D7">
        <w:rPr>
          <w:rFonts w:ascii="Calibri" w:hAnsi="Calibri" w:eastAsia="" w:cs="Calibri" w:asciiTheme="minorAscii" w:hAnsiTheme="minorAscii" w:eastAsiaTheme="minorEastAsia" w:cstheme="minorAscii"/>
          <w:lang w:bidi="ar-SA"/>
        </w:rPr>
        <w:t xml:space="preserve"> due ECKAN is agreed upon or otherwise determined.</w:t>
      </w:r>
    </w:p>
    <w:p w:rsidRPr="00EE08D7" w:rsidR="00EE08D7" w:rsidP="00EE08D7" w:rsidRDefault="00EE08D7" w14:paraId="25FFD138" w14:textId="77777777">
      <w:pPr>
        <w:widowControl/>
        <w:autoSpaceDE/>
        <w:autoSpaceDN/>
        <w:rPr>
          <w:rFonts w:asciiTheme="minorHAnsi" w:hAnsiTheme="minorHAnsi" w:eastAsiaTheme="minorEastAsia" w:cstheme="minorHAnsi"/>
          <w:lang w:bidi="ar-SA"/>
        </w:rPr>
      </w:pPr>
    </w:p>
    <w:p w:rsidR="004262C5" w:rsidP="00EE08D7" w:rsidRDefault="004262C5" w14:paraId="7541790B" w14:textId="77777777">
      <w:pPr>
        <w:widowControl/>
        <w:autoSpaceDE/>
        <w:autoSpaceDN/>
        <w:rPr>
          <w:rFonts w:asciiTheme="minorHAnsi" w:hAnsiTheme="minorHAnsi" w:eastAsiaTheme="minorEastAsia" w:cstheme="minorHAnsi"/>
          <w:b/>
          <w:lang w:bidi="ar-SA"/>
        </w:rPr>
      </w:pPr>
    </w:p>
    <w:p w:rsidR="004262C5" w:rsidP="00EE08D7" w:rsidRDefault="004262C5" w14:paraId="45C59385" w14:textId="77777777">
      <w:pPr>
        <w:widowControl/>
        <w:autoSpaceDE/>
        <w:autoSpaceDN/>
        <w:rPr>
          <w:rFonts w:asciiTheme="minorHAnsi" w:hAnsiTheme="minorHAnsi" w:eastAsiaTheme="minorEastAsia" w:cstheme="minorHAnsi"/>
          <w:b/>
          <w:lang w:bidi="ar-SA"/>
        </w:rPr>
      </w:pPr>
    </w:p>
    <w:p w:rsidRPr="00EE08D7" w:rsidR="00EE08D7" w:rsidP="00EE08D7" w:rsidRDefault="00EE08D7" w14:paraId="620A1334" w14:textId="6BCD8072">
      <w:pPr>
        <w:widowControl/>
        <w:autoSpaceDE/>
        <w:autoSpaceDN/>
        <w:rPr>
          <w:rFonts w:asciiTheme="minorHAnsi" w:hAnsiTheme="minorHAnsi" w:eastAsiaTheme="minorEastAsia" w:cstheme="minorHAnsi"/>
          <w:lang w:bidi="ar-SA"/>
        </w:rPr>
      </w:pPr>
      <w:r w:rsidRPr="00EE08D7">
        <w:rPr>
          <w:rFonts w:asciiTheme="minorHAnsi" w:hAnsiTheme="minorHAnsi" w:eastAsiaTheme="minorEastAsia" w:cstheme="minorHAnsi"/>
          <w:b/>
          <w:lang w:bidi="ar-SA"/>
        </w:rPr>
        <w:t>6.  Reports</w:t>
      </w:r>
      <w:r w:rsidRPr="00EE08D7">
        <w:rPr>
          <w:rFonts w:asciiTheme="minorHAnsi" w:hAnsiTheme="minorHAnsi" w:eastAsiaTheme="minorEastAsia" w:cstheme="minorHAnsi"/>
          <w:lang w:bidi="ar-SA"/>
        </w:rPr>
        <w:t xml:space="preserve"> – ECKAN shall provide/approve the reporting template for all documentation related to this Agreement.</w:t>
      </w:r>
    </w:p>
    <w:p w:rsidRPr="00EE08D7" w:rsidR="00EE08D7" w:rsidP="00EE08D7" w:rsidRDefault="00EE08D7" w14:paraId="6881D1AA" w14:textId="6B9EAE1D">
      <w:pPr>
        <w:widowControl/>
        <w:numPr>
          <w:ilvl w:val="0"/>
          <w:numId w:val="4"/>
        </w:numPr>
        <w:autoSpaceDE/>
        <w:autoSpaceDN/>
        <w:spacing w:after="200" w:line="276" w:lineRule="auto"/>
        <w:jc w:val="center"/>
        <w:rPr>
          <w:rFonts w:asciiTheme="minorHAnsi" w:hAnsiTheme="minorHAnsi" w:eastAsiaTheme="minorEastAsia" w:cstheme="minorHAnsi"/>
          <w:b/>
          <w:bCs/>
          <w:lang w:bidi="ar-SA"/>
        </w:rPr>
      </w:pPr>
      <w:r w:rsidRPr="00EE08D7">
        <w:rPr>
          <w:rFonts w:asciiTheme="minorHAnsi" w:hAnsiTheme="minorHAnsi" w:eastAsiaTheme="minorEastAsia" w:cstheme="minorHAnsi"/>
          <w:lang w:bidi="ar-SA"/>
        </w:rPr>
        <w:t>Various reports may be required throughout the course of this agreement.</w:t>
      </w:r>
    </w:p>
    <w:p w:rsidRPr="00EE08D7" w:rsidR="00EE08D7" w:rsidP="00EE08D7" w:rsidRDefault="00EE08D7" w14:paraId="5E758AA2" w14:textId="2569D7A0">
      <w:pPr>
        <w:widowControl/>
        <w:autoSpaceDE/>
        <w:autoSpaceDN/>
        <w:jc w:val="center"/>
        <w:rPr>
          <w:rFonts w:eastAsia="Calibri" w:asciiTheme="minorHAnsi" w:hAnsiTheme="minorHAnsi" w:cstheme="minorHAnsi"/>
          <w:b/>
          <w:caps/>
          <w:lang w:bidi="ar-SA"/>
        </w:rPr>
      </w:pPr>
      <w:r w:rsidRPr="00EE08D7">
        <w:rPr>
          <w:rFonts w:eastAsia="Times New Roman" w:asciiTheme="minorHAnsi" w:hAnsiTheme="minorHAnsi" w:cstheme="minorHAnsi"/>
          <w:b/>
          <w:bCs/>
          <w:lang w:bidi="ar-SA"/>
        </w:rPr>
        <w:t>CERTIFICATIONS</w:t>
      </w:r>
    </w:p>
    <w:p w:rsidRPr="00EE08D7" w:rsidR="00EE08D7" w:rsidP="00EE08D7" w:rsidRDefault="00EE08D7" w14:paraId="5E5442FD" w14:textId="77777777">
      <w:pPr>
        <w:widowControl/>
        <w:autoSpaceDE/>
        <w:autoSpaceDN/>
        <w:jc w:val="center"/>
        <w:rPr>
          <w:rFonts w:eastAsia="Calibri" w:asciiTheme="minorHAnsi" w:hAnsiTheme="minorHAnsi" w:cstheme="minorHAnsi"/>
          <w:b/>
          <w:caps/>
          <w:lang w:bidi="ar-SA"/>
        </w:rPr>
      </w:pPr>
    </w:p>
    <w:p w:rsidRPr="00EE08D7" w:rsidR="00EE08D7" w:rsidP="00EE08D7" w:rsidRDefault="00EE08D7" w14:paraId="619AD174" w14:textId="77777777">
      <w:pPr>
        <w:widowControl/>
        <w:autoSpaceDE/>
        <w:autoSpaceDN/>
        <w:ind w:left="720" w:hanging="720"/>
        <w:rPr>
          <w:rFonts w:eastAsia="Times New Roman" w:asciiTheme="minorHAnsi" w:hAnsiTheme="minorHAnsi" w:cstheme="minorHAnsi"/>
          <w:lang w:bidi="ar-SA"/>
        </w:rPr>
      </w:pPr>
      <w:r w:rsidRPr="00EE08D7">
        <w:rPr>
          <w:rFonts w:eastAsia="Calibri" w:asciiTheme="minorHAnsi" w:hAnsiTheme="minorHAnsi" w:cstheme="minorHAnsi"/>
          <w:b/>
          <w:lang w:bidi="ar-SA"/>
        </w:rPr>
        <w:t xml:space="preserve">Discrimination Prohibited: </w:t>
      </w:r>
      <w:r w:rsidRPr="00EE08D7">
        <w:rPr>
          <w:rFonts w:eastAsia="Calibri" w:asciiTheme="minorHAnsi" w:hAnsiTheme="minorHAnsi" w:cstheme="minorHAnsi"/>
          <w:lang w:bidi="ar-SA"/>
        </w:rPr>
        <w:t xml:space="preserve">No person in the United States shall on the grounds of race, creed, color, national origin, sex, political affiliation, beliefs, age or handicap be excluded from participation in, be denied the proceeds of or be subject to discrimination in the performance of this contract.  The Contractor shall </w:t>
      </w:r>
      <w:proofErr w:type="gramStart"/>
      <w:r w:rsidRPr="00EE08D7">
        <w:rPr>
          <w:rFonts w:eastAsia="Calibri" w:asciiTheme="minorHAnsi" w:hAnsiTheme="minorHAnsi" w:cstheme="minorHAnsi"/>
          <w:lang w:bidi="ar-SA"/>
        </w:rPr>
        <w:t>be in compliance with</w:t>
      </w:r>
      <w:proofErr w:type="gramEnd"/>
      <w:r w:rsidRPr="00EE08D7">
        <w:rPr>
          <w:rFonts w:eastAsia="Calibri" w:asciiTheme="minorHAnsi" w:hAnsiTheme="minorHAnsi" w:cstheme="minorHAnsi"/>
          <w:lang w:bidi="ar-SA"/>
        </w:rPr>
        <w:t xml:space="preserve"> regulations pursuant to the Civil Rights Act of 1964 (45 CFP Part 1010) and all subsequent amendments.</w:t>
      </w:r>
    </w:p>
    <w:p w:rsidRPr="00EE08D7" w:rsidR="00EE08D7" w:rsidP="00EE08D7" w:rsidRDefault="00EE08D7" w14:paraId="0B623E6A" w14:textId="77777777">
      <w:pPr>
        <w:widowControl/>
        <w:autoSpaceDE/>
        <w:autoSpaceDN/>
        <w:rPr>
          <w:rFonts w:asciiTheme="minorHAnsi" w:hAnsiTheme="minorHAnsi" w:eastAsiaTheme="minorEastAsia" w:cstheme="minorHAnsi"/>
          <w:lang w:bidi="ar-SA"/>
        </w:rPr>
      </w:pPr>
    </w:p>
    <w:p w:rsidRPr="00EE08D7" w:rsidR="00EE08D7" w:rsidP="00EE08D7" w:rsidRDefault="00EE08D7" w14:paraId="530111DE" w14:textId="77777777">
      <w:pPr>
        <w:widowControl/>
        <w:autoSpaceDE/>
        <w:autoSpaceDN/>
        <w:ind w:left="720" w:hanging="720"/>
        <w:rPr>
          <w:rFonts w:eastAsia="Calibri" w:asciiTheme="minorHAnsi" w:hAnsiTheme="minorHAnsi" w:cstheme="minorHAnsi"/>
          <w:lang w:bidi="ar-SA"/>
        </w:rPr>
      </w:pPr>
      <w:r w:rsidRPr="00EE08D7">
        <w:rPr>
          <w:rFonts w:eastAsia="Calibri" w:asciiTheme="minorHAnsi" w:hAnsiTheme="minorHAnsi" w:cstheme="minorHAnsi"/>
          <w:b/>
          <w:lang w:bidi="ar-SA"/>
        </w:rPr>
        <w:t>Compliance with Local Laws</w:t>
      </w:r>
      <w:r w:rsidRPr="00EE08D7">
        <w:rPr>
          <w:rFonts w:eastAsia="Calibri" w:asciiTheme="minorHAnsi" w:hAnsiTheme="minorHAnsi" w:cstheme="minorHAnsi"/>
          <w:lang w:bidi="ar-SA"/>
        </w:rPr>
        <w:t>: Compliance with all applicable laws, ordinances and codes of the federal, state, and local governments are a requirement of this contract.</w:t>
      </w:r>
    </w:p>
    <w:p w:rsidRPr="00EE08D7" w:rsidR="00EE08D7" w:rsidP="00EE08D7" w:rsidRDefault="00EE08D7" w14:paraId="6B1755AD" w14:textId="77777777">
      <w:pPr>
        <w:widowControl/>
        <w:tabs>
          <w:tab w:val="left" w:pos="6630"/>
        </w:tabs>
        <w:autoSpaceDE/>
        <w:autoSpaceDN/>
        <w:rPr>
          <w:rFonts w:asciiTheme="minorHAnsi" w:hAnsiTheme="minorHAnsi" w:eastAsiaTheme="minorEastAsia" w:cstheme="minorHAnsi"/>
          <w:lang w:bidi="ar-SA"/>
        </w:rPr>
      </w:pPr>
      <w:r w:rsidRPr="00EE08D7">
        <w:rPr>
          <w:rFonts w:asciiTheme="minorHAnsi" w:hAnsiTheme="minorHAnsi" w:eastAsiaTheme="minorEastAsia" w:cstheme="minorHAnsi"/>
          <w:lang w:bidi="ar-SA"/>
        </w:rPr>
        <w:tab/>
      </w:r>
    </w:p>
    <w:p w:rsidRPr="00EE08D7" w:rsidR="00EE08D7" w:rsidP="00EE08D7" w:rsidRDefault="00EE08D7" w14:paraId="793EBA7E" w14:textId="77777777">
      <w:pPr>
        <w:widowControl/>
        <w:tabs>
          <w:tab w:val="left" w:pos="6840"/>
          <w:tab w:val="left" w:pos="8280"/>
        </w:tabs>
        <w:autoSpaceDE/>
        <w:autoSpaceDN/>
        <w:ind w:left="720" w:hanging="720"/>
        <w:rPr>
          <w:rFonts w:asciiTheme="minorHAnsi" w:hAnsiTheme="minorHAnsi" w:eastAsiaTheme="minorEastAsia" w:cstheme="minorHAnsi"/>
          <w:lang w:bidi="ar-SA"/>
        </w:rPr>
      </w:pPr>
      <w:r w:rsidRPr="00EE08D7">
        <w:rPr>
          <w:rFonts w:eastAsia="Calibri" w:asciiTheme="minorHAnsi" w:hAnsiTheme="minorHAnsi" w:cstheme="minorHAnsi"/>
          <w:b/>
          <w:bCs/>
          <w:lang w:bidi="ar-SA"/>
        </w:rPr>
        <w:t>Equal Employment Opportunity:</w:t>
      </w:r>
      <w:r w:rsidRPr="00EE08D7">
        <w:rPr>
          <w:rFonts w:eastAsia="Calibri" w:asciiTheme="minorHAnsi" w:hAnsiTheme="minorHAnsi" w:cstheme="minorHAnsi"/>
          <w:lang w:bidi="ar-SA"/>
        </w:rPr>
        <w:t xml:space="preserve"> </w:t>
      </w:r>
      <w:r w:rsidRPr="00EE08D7">
        <w:rPr>
          <w:rFonts w:eastAsia="Calibri" w:asciiTheme="minorHAnsi" w:hAnsiTheme="minorHAnsi" w:cstheme="minorHAnsi"/>
          <w:u w:val="single"/>
          <w:lang w:bidi="ar-SA"/>
        </w:rPr>
        <w:tab/>
      </w:r>
      <w:r w:rsidRPr="00EE08D7">
        <w:rPr>
          <w:rFonts w:eastAsia="Calibri" w:asciiTheme="minorHAnsi" w:hAnsiTheme="minorHAnsi" w:cstheme="minorHAnsi"/>
          <w:lang w:bidi="ar-SA"/>
        </w:rPr>
        <w:t xml:space="preserve"> </w:t>
      </w:r>
      <w:r w:rsidRPr="00EE08D7">
        <w:rPr>
          <w:rFonts w:asciiTheme="minorHAnsi" w:hAnsiTheme="minorHAnsi" w:eastAsiaTheme="minorEastAsia" w:cstheme="minorHAnsi"/>
          <w:lang w:bidi="ar-SA"/>
        </w:rPr>
        <w:t>shall remain in</w:t>
      </w:r>
      <w:r w:rsidRPr="00EE08D7">
        <w:rPr>
          <w:rFonts w:eastAsia="Calibri" w:asciiTheme="minorHAnsi" w:hAnsiTheme="minorHAnsi" w:cstheme="minorHAnsi"/>
          <w:lang w:bidi="ar-SA"/>
        </w:rPr>
        <w:t xml:space="preserve"> compliance with E.O. 11246, “Equal Employment Opportunity”, as amended by E.O. 11375, “Amending Executive Order 11246 Relating to Equal Employment Opportunity”, and as supplemented by regulations at 41 </w:t>
      </w:r>
      <w:smartTag w:uri="urn:schemas-microsoft-com:office:smarttags" w:element="stockticker">
        <w:r w:rsidRPr="00EE08D7">
          <w:rPr>
            <w:rFonts w:eastAsia="Calibri" w:asciiTheme="minorHAnsi" w:hAnsiTheme="minorHAnsi" w:cstheme="minorHAnsi"/>
            <w:lang w:bidi="ar-SA"/>
          </w:rPr>
          <w:t>CFR</w:t>
        </w:r>
      </w:smartTag>
      <w:r w:rsidRPr="00EE08D7">
        <w:rPr>
          <w:rFonts w:eastAsia="Calibri" w:asciiTheme="minorHAnsi" w:hAnsiTheme="minorHAnsi" w:cstheme="minorHAnsi"/>
          <w:lang w:bidi="ar-SA"/>
        </w:rPr>
        <w:t xml:space="preserve"> part 60, “Office of Federal Contract Compliance Programs, Equal Employment Opportunity, Department of Labor”. </w:t>
      </w:r>
      <w:r w:rsidRPr="00EE08D7">
        <w:rPr>
          <w:rFonts w:eastAsia="Calibri" w:asciiTheme="minorHAnsi" w:hAnsiTheme="minorHAnsi" w:cstheme="minorHAnsi"/>
          <w:u w:val="single"/>
          <w:lang w:bidi="ar-SA"/>
        </w:rPr>
        <w:tab/>
      </w:r>
      <w:r w:rsidRPr="00EE08D7">
        <w:rPr>
          <w:rFonts w:eastAsia="Calibri" w:asciiTheme="minorHAnsi" w:hAnsiTheme="minorHAnsi" w:cstheme="minorHAnsi"/>
          <w:u w:val="single"/>
          <w:lang w:bidi="ar-SA"/>
        </w:rPr>
        <w:tab/>
      </w:r>
      <w:r w:rsidRPr="00EE08D7">
        <w:rPr>
          <w:rFonts w:eastAsia="Calibri" w:asciiTheme="minorHAnsi" w:hAnsiTheme="minorHAnsi" w:cstheme="minorHAnsi"/>
          <w:lang w:bidi="ar-SA"/>
        </w:rPr>
        <w:t xml:space="preserve"> </w:t>
      </w:r>
      <w:r w:rsidRPr="00EE08D7">
        <w:rPr>
          <w:rFonts w:asciiTheme="minorHAnsi" w:hAnsiTheme="minorHAnsi" w:eastAsiaTheme="minorEastAsia" w:cstheme="minorHAnsi"/>
          <w:lang w:bidi="ar-SA"/>
        </w:rPr>
        <w:t xml:space="preserve">will not </w:t>
      </w:r>
      <w:proofErr w:type="gramStart"/>
      <w:r w:rsidRPr="00EE08D7">
        <w:rPr>
          <w:rFonts w:asciiTheme="minorHAnsi" w:hAnsiTheme="minorHAnsi" w:eastAsiaTheme="minorEastAsia" w:cstheme="minorHAnsi"/>
          <w:lang w:bidi="ar-SA"/>
        </w:rPr>
        <w:t>discriminate as</w:t>
      </w:r>
      <w:proofErr w:type="gramEnd"/>
      <w:r w:rsidRPr="00EE08D7">
        <w:rPr>
          <w:rFonts w:asciiTheme="minorHAnsi" w:hAnsiTheme="minorHAnsi" w:eastAsiaTheme="minorEastAsia" w:cstheme="minorHAnsi"/>
          <w:lang w:bidi="ar-SA"/>
        </w:rPr>
        <w:t xml:space="preserve"> against any employee, or against any applicant in the performance of this contract.  This requirement shall apply to, but not be limited to the following: employment, upgrading, demotion, or transfer, recruitment or recruitment advertising, layoff or termination, rates of pay or other forms of compensation, and selection for training, including apprenticeship.</w:t>
      </w:r>
    </w:p>
    <w:p w:rsidRPr="00EE08D7" w:rsidR="00EE08D7" w:rsidP="00EE08D7" w:rsidRDefault="00EE08D7" w14:paraId="76855C4C" w14:textId="77777777">
      <w:pPr>
        <w:widowControl/>
        <w:autoSpaceDE/>
        <w:autoSpaceDN/>
        <w:ind w:left="720" w:hanging="720"/>
        <w:rPr>
          <w:rFonts w:eastAsia="Calibri" w:asciiTheme="minorHAnsi" w:hAnsiTheme="minorHAnsi" w:cstheme="minorHAnsi"/>
          <w:lang w:bidi="ar-SA"/>
        </w:rPr>
      </w:pPr>
    </w:p>
    <w:p w:rsidRPr="00EE08D7" w:rsidR="00EE08D7" w:rsidP="00EE08D7" w:rsidRDefault="00EE08D7" w14:paraId="7532B86E" w14:textId="77777777">
      <w:pPr>
        <w:widowControl/>
        <w:autoSpaceDE/>
        <w:autoSpaceDN/>
        <w:ind w:left="720" w:hanging="720"/>
        <w:rPr>
          <w:rFonts w:eastAsia="Calibri" w:asciiTheme="minorHAnsi" w:hAnsiTheme="minorHAnsi" w:cstheme="minorHAnsi"/>
          <w:lang w:bidi="ar-SA"/>
        </w:rPr>
      </w:pPr>
      <w:r w:rsidRPr="00EE08D7">
        <w:rPr>
          <w:rFonts w:eastAsia="Calibri" w:asciiTheme="minorHAnsi" w:hAnsiTheme="minorHAnsi" w:cstheme="minorHAnsi"/>
          <w:b/>
          <w:bCs/>
          <w:lang w:bidi="ar-SA"/>
        </w:rPr>
        <w:t>Copeland “Anti-Kickback” Act (18 U.S.C. 874 and 40 U.S.C. 276c):</w:t>
      </w:r>
      <w:r w:rsidRPr="00EE08D7">
        <w:rPr>
          <w:rFonts w:eastAsia="Calibri" w:asciiTheme="minorHAnsi" w:hAnsiTheme="minorHAnsi" w:cstheme="minorHAnsi"/>
          <w:lang w:bidi="ar-SA"/>
        </w:rPr>
        <w:t xml:space="preserve"> All contracts and subgrants </w:t>
      </w:r>
      <w:proofErr w:type="gramStart"/>
      <w:r w:rsidRPr="00EE08D7">
        <w:rPr>
          <w:rFonts w:eastAsia="Calibri" w:asciiTheme="minorHAnsi" w:hAnsiTheme="minorHAnsi" w:cstheme="minorHAnsi"/>
          <w:lang w:bidi="ar-SA"/>
        </w:rPr>
        <w:t>in excess of</w:t>
      </w:r>
      <w:proofErr w:type="gramEnd"/>
      <w:r w:rsidRPr="00EE08D7">
        <w:rPr>
          <w:rFonts w:eastAsia="Calibri" w:asciiTheme="minorHAnsi" w:hAnsiTheme="minorHAnsi" w:cstheme="minorHAnsi"/>
          <w:lang w:bidi="ar-SA"/>
        </w:rPr>
        <w:t xml:space="preserve"> $2,000 for construction or repair awarded by ECKAN and its subrecipients shall </w:t>
      </w:r>
      <w:r w:rsidRPr="00EE08D7">
        <w:rPr>
          <w:rFonts w:asciiTheme="minorHAnsi" w:hAnsiTheme="minorHAnsi" w:eastAsiaTheme="minorEastAsia" w:cstheme="minorHAnsi"/>
          <w:lang w:bidi="ar-SA"/>
        </w:rPr>
        <w:t>comply</w:t>
      </w:r>
      <w:r w:rsidRPr="00EE08D7">
        <w:rPr>
          <w:rFonts w:eastAsia="Calibri" w:asciiTheme="minorHAnsi" w:hAnsiTheme="minorHAnsi" w:cstheme="minorHAnsi"/>
          <w:lang w:bidi="ar-SA"/>
        </w:rPr>
        <w:t xml:space="preserve"> with the Copeland “Anti-Kickback” Act (18 U.S.C. 874), as supplemented by Department of Labor regulations 29 </w:t>
      </w:r>
      <w:smartTag w:uri="urn:schemas-microsoft-com:office:smarttags" w:element="stockticker">
        <w:r w:rsidRPr="00EE08D7">
          <w:rPr>
            <w:rFonts w:eastAsia="Calibri" w:asciiTheme="minorHAnsi" w:hAnsiTheme="minorHAnsi" w:cstheme="minorHAnsi"/>
            <w:lang w:bidi="ar-SA"/>
          </w:rPr>
          <w:t>CFR</w:t>
        </w:r>
      </w:smartTag>
      <w:r w:rsidRPr="00EE08D7">
        <w:rPr>
          <w:rFonts w:eastAsia="Calibri" w:asciiTheme="minorHAnsi" w:hAnsiTheme="minorHAnsi" w:cstheme="minorHAnsi"/>
          <w:lang w:bidi="ar-SA"/>
        </w:rPr>
        <w:t xml:space="preserve"> part 3, “Contractors and Subcontractors on Public Building or Public Work </w:t>
      </w:r>
    </w:p>
    <w:p w:rsidRPr="00EE08D7" w:rsidR="00EE08D7" w:rsidP="00EE08D7" w:rsidRDefault="00EE08D7" w14:paraId="35DA58A9" w14:textId="77777777">
      <w:pPr>
        <w:widowControl/>
        <w:autoSpaceDE/>
        <w:autoSpaceDN/>
        <w:ind w:left="720"/>
        <w:rPr>
          <w:rFonts w:eastAsia="Calibri" w:asciiTheme="minorHAnsi" w:hAnsiTheme="minorHAnsi" w:cstheme="minorHAnsi"/>
          <w:lang w:bidi="ar-SA"/>
        </w:rPr>
      </w:pPr>
      <w:r w:rsidRPr="00EE08D7">
        <w:rPr>
          <w:rFonts w:eastAsia="Calibri" w:asciiTheme="minorHAnsi" w:hAnsiTheme="minorHAnsi" w:cstheme="minorHAnsi"/>
          <w:lang w:bidi="ar-SA"/>
        </w:rPr>
        <w:t>Financed in Whole or in Part by Loans or Grants from the United States”.  This Act provides that each contractor or subrecipient shall be prohibited from inducing, by any means, any person employed in the construction, completion, or repair of public work, to give up any part of the compensation to which he or she is otherwise entitled.  It is the policy of ECKAN to report all suspected or reported violations to the Federal awarding agency.</w:t>
      </w:r>
    </w:p>
    <w:p w:rsidRPr="00EE08D7" w:rsidR="00EE08D7" w:rsidP="00EE08D7" w:rsidRDefault="00EE08D7" w14:paraId="1488193F" w14:textId="77777777">
      <w:pPr>
        <w:widowControl/>
        <w:autoSpaceDE/>
        <w:autoSpaceDN/>
        <w:ind w:left="720" w:hanging="720"/>
        <w:rPr>
          <w:rFonts w:eastAsia="Calibri" w:asciiTheme="minorHAnsi" w:hAnsiTheme="minorHAnsi" w:cstheme="minorHAnsi"/>
          <w:lang w:bidi="ar-SA"/>
        </w:rPr>
      </w:pPr>
    </w:p>
    <w:p w:rsidRPr="00EE08D7" w:rsidR="00EE08D7" w:rsidP="00EE08D7" w:rsidRDefault="00EE08D7" w14:paraId="443D5529" w14:textId="77777777">
      <w:pPr>
        <w:widowControl/>
        <w:autoSpaceDE/>
        <w:autoSpaceDN/>
        <w:ind w:left="720" w:hanging="720"/>
        <w:rPr>
          <w:rFonts w:eastAsia="Calibri" w:asciiTheme="minorHAnsi" w:hAnsiTheme="minorHAnsi" w:cstheme="minorHAnsi"/>
          <w:lang w:bidi="ar-SA"/>
        </w:rPr>
      </w:pPr>
      <w:r w:rsidRPr="00EE08D7">
        <w:rPr>
          <w:rFonts w:eastAsia="Calibri" w:asciiTheme="minorHAnsi" w:hAnsiTheme="minorHAnsi" w:cstheme="minorHAnsi"/>
          <w:b/>
          <w:bCs/>
          <w:lang w:bidi="ar-SA"/>
        </w:rPr>
        <w:t>Contract Work Hours and Safety Standards Act (40 U.S.C. 327-333):</w:t>
      </w:r>
      <w:r w:rsidRPr="00EE08D7">
        <w:rPr>
          <w:rFonts w:eastAsia="Calibri" w:asciiTheme="minorHAnsi" w:hAnsiTheme="minorHAnsi" w:cstheme="minorHAnsi"/>
          <w:lang w:bidi="ar-SA"/>
        </w:rPr>
        <w:t xml:space="preserve"> All contracts awarded by ECKAN in excess of $2,000 for construction contracts and in excess of $2,500 for other contracts that involve the employment of mechanics or laborers shall comply with Sections 102 and 107 of the Contract Works Hours and Safety Standards Act (40 U.S.C. 327-333), as supplemented by Department of Labor regulations (29 </w:t>
      </w:r>
      <w:smartTag w:uri="urn:schemas-microsoft-com:office:smarttags" w:element="stockticker">
        <w:r w:rsidRPr="00EE08D7">
          <w:rPr>
            <w:rFonts w:eastAsia="Calibri" w:asciiTheme="minorHAnsi" w:hAnsiTheme="minorHAnsi" w:cstheme="minorHAnsi"/>
            <w:lang w:bidi="ar-SA"/>
          </w:rPr>
          <w:t>CFR</w:t>
        </w:r>
      </w:smartTag>
      <w:r w:rsidRPr="00EE08D7">
        <w:rPr>
          <w:rFonts w:eastAsia="Calibri" w:asciiTheme="minorHAnsi" w:hAnsiTheme="minorHAnsi" w:cstheme="minorHAnsi"/>
          <w:lang w:bidi="ar-SA"/>
        </w:rPr>
        <w:t xml:space="preserve"> part 5). Under Section 102 of the Act, each contractor is required to compute wages of every mechanic and laborer </w:t>
      </w:r>
      <w:proofErr w:type="gramStart"/>
      <w:r w:rsidRPr="00EE08D7">
        <w:rPr>
          <w:rFonts w:eastAsia="Calibri" w:asciiTheme="minorHAnsi" w:hAnsiTheme="minorHAnsi" w:cstheme="minorHAnsi"/>
          <w:lang w:bidi="ar-SA"/>
        </w:rPr>
        <w:t>on the basis of</w:t>
      </w:r>
      <w:proofErr w:type="gramEnd"/>
      <w:r w:rsidRPr="00EE08D7">
        <w:rPr>
          <w:rFonts w:eastAsia="Calibri" w:asciiTheme="minorHAnsi" w:hAnsiTheme="minorHAnsi" w:cstheme="minorHAnsi"/>
          <w:lang w:bidi="ar-SA"/>
        </w:rPr>
        <w:t xml:space="preserve"> a standard work week of 40 hours. Work </w:t>
      </w:r>
      <w:proofErr w:type="gramStart"/>
      <w:r w:rsidRPr="00EE08D7">
        <w:rPr>
          <w:rFonts w:eastAsia="Calibri" w:asciiTheme="minorHAnsi" w:hAnsiTheme="minorHAnsi" w:cstheme="minorHAnsi"/>
          <w:lang w:bidi="ar-SA"/>
        </w:rPr>
        <w:t>in excess of</w:t>
      </w:r>
      <w:proofErr w:type="gramEnd"/>
      <w:r w:rsidRPr="00EE08D7">
        <w:rPr>
          <w:rFonts w:eastAsia="Calibri" w:asciiTheme="minorHAnsi" w:hAnsiTheme="minorHAnsi" w:cstheme="minorHAnsi"/>
          <w:lang w:bidi="ar-SA"/>
        </w:rPr>
        <w:t xml:space="preserve"> the standard work week is permissible provided that the worker is compensated at a rate of not less than 1-1/2 times the basic rate of pay for all hours worked </w:t>
      </w:r>
      <w:proofErr w:type="gramStart"/>
      <w:r w:rsidRPr="00EE08D7">
        <w:rPr>
          <w:rFonts w:eastAsia="Calibri" w:asciiTheme="minorHAnsi" w:hAnsiTheme="minorHAnsi" w:cstheme="minorHAnsi"/>
          <w:lang w:bidi="ar-SA"/>
        </w:rPr>
        <w:t>in excess of</w:t>
      </w:r>
      <w:proofErr w:type="gramEnd"/>
      <w:r w:rsidRPr="00EE08D7">
        <w:rPr>
          <w:rFonts w:eastAsia="Calibri" w:asciiTheme="minorHAnsi" w:hAnsiTheme="minorHAnsi" w:cstheme="minorHAnsi"/>
          <w:lang w:bidi="ar-SA"/>
        </w:rPr>
        <w:t xml:space="preserve"> 40 hours in the work week. Section 107 of the Act is applicable to construction work and provides that no laborer or mechanic </w:t>
      </w:r>
      <w:proofErr w:type="gramStart"/>
      <w:r w:rsidRPr="00EE08D7">
        <w:rPr>
          <w:rFonts w:eastAsia="Calibri" w:asciiTheme="minorHAnsi" w:hAnsiTheme="minorHAnsi" w:cstheme="minorHAnsi"/>
          <w:lang w:bidi="ar-SA"/>
        </w:rPr>
        <w:t>shall</w:t>
      </w:r>
      <w:proofErr w:type="gramEnd"/>
      <w:r w:rsidRPr="00EE08D7">
        <w:rPr>
          <w:rFonts w:eastAsia="Calibri" w:asciiTheme="minorHAnsi" w:hAnsiTheme="minorHAnsi" w:cstheme="minorHAnsi"/>
          <w:lang w:bidi="ar-SA"/>
        </w:rPr>
        <w:t xml:space="preserve"> be required to work in surroundings or under working conditions that are unsanitary, hazardous, or dangerous. These requirements do not apply to the purchases of supplies or materials or articles ordinarily available on the open market, or contracts for transportation or transmission of intelligence.</w:t>
      </w:r>
    </w:p>
    <w:p w:rsidRPr="00EE08D7" w:rsidR="00EE08D7" w:rsidP="00EE08D7" w:rsidRDefault="00EE08D7" w14:paraId="7FF8E679" w14:textId="77777777">
      <w:pPr>
        <w:widowControl/>
        <w:autoSpaceDE/>
        <w:autoSpaceDN/>
        <w:ind w:left="720" w:hanging="720"/>
        <w:rPr>
          <w:rFonts w:eastAsia="Calibri" w:asciiTheme="minorHAnsi" w:hAnsiTheme="minorHAnsi" w:cstheme="minorHAnsi"/>
          <w:lang w:bidi="ar-SA"/>
        </w:rPr>
      </w:pPr>
    </w:p>
    <w:p w:rsidRPr="00EE08D7" w:rsidR="00EE08D7" w:rsidP="00EE08D7" w:rsidRDefault="00EE08D7" w14:paraId="0AAEB555" w14:textId="77777777">
      <w:pPr>
        <w:widowControl/>
        <w:autoSpaceDE/>
        <w:autoSpaceDN/>
        <w:ind w:left="720" w:hanging="720"/>
        <w:rPr>
          <w:rFonts w:eastAsia="Calibri" w:asciiTheme="minorHAnsi" w:hAnsiTheme="minorHAnsi" w:cstheme="minorHAnsi"/>
          <w:lang w:bidi="ar-SA"/>
        </w:rPr>
      </w:pPr>
      <w:r w:rsidRPr="00EE08D7">
        <w:rPr>
          <w:rFonts w:eastAsia="Calibri" w:asciiTheme="minorHAnsi" w:hAnsiTheme="minorHAnsi" w:cstheme="minorHAnsi"/>
          <w:b/>
          <w:bCs/>
          <w:lang w:bidi="ar-SA"/>
        </w:rPr>
        <w:t>Rights to Inventions Made Under a Contract or Agreement:</w:t>
      </w:r>
      <w:r w:rsidRPr="00EE08D7">
        <w:rPr>
          <w:rFonts w:eastAsia="Calibri" w:asciiTheme="minorHAnsi" w:hAnsiTheme="minorHAnsi" w:cstheme="minorHAnsi"/>
          <w:lang w:bidi="ar-SA"/>
        </w:rPr>
        <w:t xml:space="preserve"> Contracts or agreements for the performance of experimental, developmental, or research work shall provide for the rights of the Federal Government and ECKAN in any resulting invention in accordance with 37 </w:t>
      </w:r>
      <w:smartTag w:uri="urn:schemas-microsoft-com:office:smarttags" w:element="stockticker">
        <w:r w:rsidRPr="00EE08D7">
          <w:rPr>
            <w:rFonts w:eastAsia="Calibri" w:asciiTheme="minorHAnsi" w:hAnsiTheme="minorHAnsi" w:cstheme="minorHAnsi"/>
            <w:lang w:bidi="ar-SA"/>
          </w:rPr>
          <w:t>CFR</w:t>
        </w:r>
      </w:smartTag>
      <w:r w:rsidRPr="00EE08D7">
        <w:rPr>
          <w:rFonts w:eastAsia="Calibri" w:asciiTheme="minorHAnsi" w:hAnsiTheme="minorHAnsi" w:cstheme="minorHAnsi"/>
          <w:lang w:bidi="ar-SA"/>
        </w:rPr>
        <w:t xml:space="preserve"> part 401, “Rights to Inventions Made by Nonprofit Organizations and Small Business Firms Under Government Grants, Contracts and Cooperative Agreements”, and any implementing regulations issued by the awarding agency.</w:t>
      </w:r>
    </w:p>
    <w:p w:rsidRPr="00EE08D7" w:rsidR="00EE08D7" w:rsidP="00EE08D7" w:rsidRDefault="00EE08D7" w14:paraId="6B6F3DA4" w14:textId="77777777">
      <w:pPr>
        <w:widowControl/>
        <w:autoSpaceDE/>
        <w:autoSpaceDN/>
        <w:ind w:left="720" w:hanging="720"/>
        <w:rPr>
          <w:rFonts w:eastAsia="Calibri" w:asciiTheme="minorHAnsi" w:hAnsiTheme="minorHAnsi" w:cstheme="minorHAnsi"/>
          <w:lang w:bidi="ar-SA"/>
        </w:rPr>
      </w:pPr>
    </w:p>
    <w:p w:rsidRPr="00EE08D7" w:rsidR="00EE08D7" w:rsidP="00EE08D7" w:rsidRDefault="00EE08D7" w14:paraId="259CAC86" w14:textId="77777777">
      <w:pPr>
        <w:widowControl/>
        <w:autoSpaceDE/>
        <w:autoSpaceDN/>
        <w:ind w:left="720" w:hanging="720"/>
        <w:rPr>
          <w:rFonts w:asciiTheme="minorHAnsi" w:hAnsiTheme="minorHAnsi" w:eastAsiaTheme="minorEastAsia" w:cstheme="minorHAnsi"/>
          <w:lang w:bidi="ar-SA"/>
        </w:rPr>
      </w:pPr>
      <w:r w:rsidRPr="00EE08D7">
        <w:rPr>
          <w:rFonts w:asciiTheme="minorHAnsi" w:hAnsiTheme="minorHAnsi" w:eastAsiaTheme="minorEastAsia" w:cstheme="minorHAnsi"/>
          <w:b/>
          <w:lang w:bidi="ar-SA"/>
        </w:rPr>
        <w:t>Copyrights:</w:t>
      </w:r>
      <w:r w:rsidRPr="00EE08D7">
        <w:rPr>
          <w:rFonts w:asciiTheme="minorHAnsi" w:hAnsiTheme="minorHAnsi" w:eastAsiaTheme="minorEastAsia" w:cstheme="minorHAnsi"/>
          <w:lang w:bidi="ar-SA"/>
        </w:rPr>
        <w:t xml:space="preserve"> If the contract results in a book or other copyright materials, the author is free to copyright the work, but ECKAN reserves a royalty-free, nonexclusive and irrevocable license to reproduce, publish or otherwise use, and to authorize others to </w:t>
      </w:r>
      <w:proofErr w:type="gramStart"/>
      <w:r w:rsidRPr="00EE08D7">
        <w:rPr>
          <w:rFonts w:asciiTheme="minorHAnsi" w:hAnsiTheme="minorHAnsi" w:eastAsiaTheme="minorEastAsia" w:cstheme="minorHAnsi"/>
          <w:lang w:bidi="ar-SA"/>
        </w:rPr>
        <w:t>use,</w:t>
      </w:r>
      <w:proofErr w:type="gramEnd"/>
      <w:r w:rsidRPr="00EE08D7">
        <w:rPr>
          <w:rFonts w:asciiTheme="minorHAnsi" w:hAnsiTheme="minorHAnsi" w:eastAsiaTheme="minorEastAsia" w:cstheme="minorHAnsi"/>
          <w:lang w:bidi="ar-SA"/>
        </w:rPr>
        <w:t xml:space="preserve"> all copyright material and all materials, which can be copyrighted from this agreement.</w:t>
      </w:r>
    </w:p>
    <w:p w:rsidRPr="00EE08D7" w:rsidR="00EE08D7" w:rsidP="00EE08D7" w:rsidRDefault="00EE08D7" w14:paraId="0693528C" w14:textId="77777777">
      <w:pPr>
        <w:widowControl/>
        <w:autoSpaceDE/>
        <w:autoSpaceDN/>
        <w:ind w:left="720" w:hanging="720"/>
        <w:rPr>
          <w:rFonts w:eastAsia="Calibri" w:asciiTheme="minorHAnsi" w:hAnsiTheme="minorHAnsi" w:cstheme="minorHAnsi"/>
          <w:lang w:bidi="ar-SA"/>
        </w:rPr>
      </w:pPr>
    </w:p>
    <w:p w:rsidR="004262C5" w:rsidP="00EE08D7" w:rsidRDefault="004262C5" w14:paraId="249DF6DD" w14:textId="77777777">
      <w:pPr>
        <w:widowControl/>
        <w:autoSpaceDE/>
        <w:autoSpaceDN/>
        <w:ind w:left="720" w:hanging="720"/>
        <w:rPr>
          <w:rFonts w:eastAsia="Calibri" w:asciiTheme="minorHAnsi" w:hAnsiTheme="minorHAnsi" w:cstheme="minorHAnsi"/>
          <w:b/>
          <w:bCs/>
          <w:lang w:bidi="ar-SA"/>
        </w:rPr>
      </w:pPr>
    </w:p>
    <w:p w:rsidRPr="00EE08D7" w:rsidR="00EE08D7" w:rsidP="00EE08D7" w:rsidRDefault="00EE08D7" w14:paraId="5CD26B5F" w14:textId="47B923C4">
      <w:pPr>
        <w:widowControl/>
        <w:autoSpaceDE/>
        <w:autoSpaceDN/>
        <w:ind w:left="720" w:hanging="720"/>
        <w:rPr>
          <w:rFonts w:eastAsia="Calibri" w:asciiTheme="minorHAnsi" w:hAnsiTheme="minorHAnsi" w:cstheme="minorHAnsi"/>
          <w:lang w:bidi="ar-SA"/>
        </w:rPr>
      </w:pPr>
      <w:r w:rsidRPr="00EE08D7">
        <w:rPr>
          <w:rFonts w:eastAsia="Calibri" w:asciiTheme="minorHAnsi" w:hAnsiTheme="minorHAnsi" w:cstheme="minorHAnsi"/>
          <w:b/>
          <w:bCs/>
          <w:lang w:bidi="ar-SA"/>
        </w:rPr>
        <w:t>Clean Air Act (42 U.S.C. 7401 et seq.) and the Federal Water Pollution Control Act (33 U.S.C. 1251 et seq.), as amended:</w:t>
      </w:r>
      <w:r w:rsidRPr="00EE08D7">
        <w:rPr>
          <w:rFonts w:eastAsia="Calibri" w:asciiTheme="minorHAnsi" w:hAnsiTheme="minorHAnsi" w:cstheme="minorHAnsi"/>
          <w:lang w:bidi="ar-SA"/>
        </w:rPr>
        <w:t xml:space="preserve"> Contracts and subgrants of amounts in excess of $100,000 shall agree to comply with all applicable standards, orders or regulations issued pursuant to the Clean Air Act (42 U.S.C. 7401 et seq.) and the Federal Water Pollution Control Act, as amended (33 U.S.C. 1251 et seq.). Violations shall be reported to the Federal awarding agency and the Regional Office of the Environmental Protection Agency (EPA).</w:t>
      </w:r>
    </w:p>
    <w:p w:rsidRPr="00EE08D7" w:rsidR="00EE08D7" w:rsidP="00EE08D7" w:rsidRDefault="00EE08D7" w14:paraId="0F6E034A" w14:textId="77777777">
      <w:pPr>
        <w:widowControl/>
        <w:autoSpaceDE/>
        <w:autoSpaceDN/>
        <w:ind w:left="720" w:hanging="720"/>
        <w:rPr>
          <w:rFonts w:eastAsia="Calibri" w:asciiTheme="minorHAnsi" w:hAnsiTheme="minorHAnsi" w:cstheme="minorHAnsi"/>
          <w:lang w:bidi="ar-SA"/>
        </w:rPr>
      </w:pPr>
    </w:p>
    <w:p w:rsidRPr="00EE08D7" w:rsidR="00EE08D7" w:rsidP="00EE08D7" w:rsidRDefault="00EE08D7" w14:paraId="0A80F751" w14:textId="77777777">
      <w:pPr>
        <w:widowControl/>
        <w:autoSpaceDE/>
        <w:autoSpaceDN/>
        <w:ind w:left="720" w:hanging="720"/>
        <w:rPr>
          <w:rFonts w:eastAsia="Calibri" w:asciiTheme="minorHAnsi" w:hAnsiTheme="minorHAnsi" w:cstheme="minorHAnsi"/>
          <w:lang w:bidi="ar-SA"/>
        </w:rPr>
      </w:pPr>
      <w:r w:rsidRPr="00EE08D7">
        <w:rPr>
          <w:rFonts w:eastAsia="Calibri" w:asciiTheme="minorHAnsi" w:hAnsiTheme="minorHAnsi" w:cstheme="minorHAnsi"/>
          <w:b/>
          <w:bCs/>
          <w:lang w:bidi="ar-SA"/>
        </w:rPr>
        <w:t>Byrd Anti-Lobbying Amendment (31 U.S.C. 1352):</w:t>
      </w:r>
      <w:r w:rsidRPr="00EE08D7">
        <w:rPr>
          <w:rFonts w:eastAsia="Calibri" w:asciiTheme="minorHAnsi" w:hAnsiTheme="minorHAnsi" w:cstheme="minorHAnsi"/>
          <w:lang w:bidi="ar-SA"/>
        </w:rPr>
        <w:t xml:space="preserve"> For all contracts or sub-grants of $100,000 or more, contractor</w:t>
      </w:r>
      <w:r w:rsidRPr="00EE08D7">
        <w:rPr>
          <w:rFonts w:asciiTheme="minorHAnsi" w:hAnsiTheme="minorHAnsi" w:eastAsiaTheme="minorEastAsia" w:cstheme="minorHAnsi"/>
          <w:lang w:bidi="ar-SA"/>
        </w:rPr>
        <w:t>s</w:t>
      </w:r>
      <w:r w:rsidRPr="00EE08D7">
        <w:rPr>
          <w:rFonts w:eastAsia="Calibri" w:asciiTheme="minorHAnsi" w:hAnsiTheme="minorHAnsi" w:cstheme="minorHAnsi"/>
          <w:lang w:bidi="ar-SA"/>
        </w:rPr>
        <w:t xml:space="preserve"> or sub-grantee</w:t>
      </w:r>
      <w:r w:rsidRPr="00EE08D7">
        <w:rPr>
          <w:rFonts w:asciiTheme="minorHAnsi" w:hAnsiTheme="minorHAnsi" w:eastAsiaTheme="minorEastAsia" w:cstheme="minorHAnsi"/>
          <w:lang w:bidi="ar-SA"/>
        </w:rPr>
        <w:t>s</w:t>
      </w:r>
      <w:r w:rsidRPr="00EE08D7">
        <w:rPr>
          <w:rFonts w:eastAsia="Calibri" w:asciiTheme="minorHAnsi" w:hAnsiTheme="minorHAnsi" w:cstheme="minorHAnsi"/>
          <w:lang w:bidi="ar-SA"/>
        </w:rPr>
        <w:t xml:space="preserve"> </w:t>
      </w:r>
      <w:r w:rsidRPr="00EE08D7">
        <w:rPr>
          <w:rFonts w:asciiTheme="minorHAnsi" w:hAnsiTheme="minorHAnsi" w:eastAsiaTheme="minorEastAsia" w:cstheme="minorHAnsi"/>
          <w:lang w:bidi="ar-SA"/>
        </w:rPr>
        <w:t>certify</w:t>
      </w:r>
      <w:r w:rsidRPr="00EE08D7">
        <w:rPr>
          <w:rFonts w:eastAsia="Calibri" w:asciiTheme="minorHAnsi" w:hAnsiTheme="minorHAnsi" w:cstheme="minorHAnsi"/>
          <w:lang w:bidi="ar-SA"/>
        </w:rPr>
        <w:t xml:space="preserve"> that </w:t>
      </w:r>
      <w:r w:rsidRPr="00EE08D7">
        <w:rPr>
          <w:rFonts w:asciiTheme="minorHAnsi" w:hAnsiTheme="minorHAnsi" w:eastAsiaTheme="minorEastAsia" w:cstheme="minorHAnsi"/>
          <w:lang w:bidi="ar-SA"/>
        </w:rPr>
        <w:t>they</w:t>
      </w:r>
      <w:r w:rsidRPr="00EE08D7">
        <w:rPr>
          <w:rFonts w:eastAsia="Calibri" w:asciiTheme="minorHAnsi" w:hAnsiTheme="minorHAnsi" w:cstheme="minorHAnsi"/>
          <w:lang w:bidi="ar-SA"/>
        </w:rPr>
        <w:t xml:space="preserve">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Likewise, since each tier provides such certifications to the tier above it, ECKAN shall provide such certifications in all situations in which it acts as a sub-recipient of a sub-grant of $100,000 or more.</w:t>
      </w:r>
    </w:p>
    <w:p w:rsidRPr="00EE08D7" w:rsidR="00EE08D7" w:rsidP="00EE08D7" w:rsidRDefault="00EE08D7" w14:paraId="109C9234" w14:textId="77777777">
      <w:pPr>
        <w:widowControl/>
        <w:autoSpaceDE/>
        <w:autoSpaceDN/>
        <w:ind w:left="720" w:hanging="720"/>
        <w:rPr>
          <w:rFonts w:eastAsia="Calibri" w:asciiTheme="minorHAnsi" w:hAnsiTheme="minorHAnsi" w:cstheme="minorHAnsi"/>
          <w:lang w:bidi="ar-SA"/>
        </w:rPr>
      </w:pPr>
    </w:p>
    <w:p w:rsidRPr="00EE08D7" w:rsidR="00EE08D7" w:rsidP="00EE08D7" w:rsidRDefault="00EE08D7" w14:paraId="61A19C12" w14:textId="77777777">
      <w:pPr>
        <w:widowControl/>
        <w:autoSpaceDE/>
        <w:autoSpaceDN/>
        <w:ind w:left="720" w:hanging="720"/>
        <w:rPr>
          <w:rFonts w:asciiTheme="minorHAnsi" w:hAnsiTheme="minorHAnsi" w:eastAsiaTheme="minorEastAsia" w:cstheme="minorHAnsi"/>
          <w:lang w:bidi="ar-SA"/>
        </w:rPr>
      </w:pPr>
      <w:r w:rsidRPr="00EE08D7">
        <w:rPr>
          <w:rFonts w:eastAsia="Calibri" w:asciiTheme="minorHAnsi" w:hAnsiTheme="minorHAnsi" w:cstheme="minorHAnsi"/>
          <w:b/>
          <w:bCs/>
          <w:lang w:bidi="ar-SA"/>
        </w:rPr>
        <w:t>Debarment and Suspension (E.O.s 12549 and 12689):</w:t>
      </w:r>
    </w:p>
    <w:p w:rsidRPr="00EE08D7" w:rsidR="00EE08D7" w:rsidP="00EE08D7" w:rsidRDefault="00EE08D7" w14:paraId="0FED4DD0" w14:textId="77777777">
      <w:pPr>
        <w:widowControl/>
        <w:autoSpaceDE/>
        <w:autoSpaceDN/>
        <w:ind w:left="1080" w:hanging="360"/>
        <w:jc w:val="both"/>
        <w:rPr>
          <w:rFonts w:eastAsia="Times New Roman" w:asciiTheme="minorHAnsi" w:hAnsiTheme="minorHAnsi" w:cstheme="minorHAnsi"/>
          <w:kern w:val="2"/>
          <w:lang w:bidi="ar-SA"/>
        </w:rPr>
      </w:pPr>
      <w:r w:rsidRPr="00EE08D7">
        <w:rPr>
          <w:rFonts w:eastAsia="Times New Roman" w:asciiTheme="minorHAnsi" w:hAnsiTheme="minorHAnsi" w:cstheme="minorHAnsi"/>
          <w:kern w:val="2"/>
          <w:lang w:bidi="ar-SA"/>
        </w:rPr>
        <w:t>(1)</w:t>
      </w:r>
      <w:r w:rsidRPr="00EE08D7">
        <w:rPr>
          <w:rFonts w:eastAsia="Times New Roman" w:asciiTheme="minorHAnsi" w:hAnsiTheme="minorHAnsi" w:cstheme="minorHAnsi"/>
          <w:kern w:val="2"/>
          <w:lang w:bidi="ar-SA"/>
        </w:rPr>
        <w:tab/>
      </w:r>
      <w:r w:rsidRPr="00EE08D7">
        <w:rPr>
          <w:rFonts w:eastAsia="Times New Roman" w:asciiTheme="minorHAnsi" w:hAnsiTheme="minorHAnsi" w:cstheme="minorHAnsi"/>
          <w:kern w:val="2"/>
          <w:lang w:bidi="ar-SA"/>
        </w:rPr>
        <w:t xml:space="preserve">The prospective primary participant certifies to the best of </w:t>
      </w:r>
      <w:proofErr w:type="gramStart"/>
      <w:r w:rsidRPr="00EE08D7">
        <w:rPr>
          <w:rFonts w:eastAsia="Times New Roman" w:asciiTheme="minorHAnsi" w:hAnsiTheme="minorHAnsi" w:cstheme="minorHAnsi"/>
          <w:kern w:val="2"/>
          <w:lang w:bidi="ar-SA"/>
        </w:rPr>
        <w:t>its</w:t>
      </w:r>
      <w:proofErr w:type="gramEnd"/>
      <w:r w:rsidRPr="00EE08D7">
        <w:rPr>
          <w:rFonts w:eastAsia="Times New Roman" w:asciiTheme="minorHAnsi" w:hAnsiTheme="minorHAnsi" w:cstheme="minorHAnsi"/>
          <w:kern w:val="2"/>
          <w:lang w:bidi="ar-SA"/>
        </w:rPr>
        <w:t xml:space="preserve"> knowledge and belief, that it and its principals:</w:t>
      </w:r>
    </w:p>
    <w:p w:rsidRPr="00EE08D7" w:rsidR="00EE08D7" w:rsidP="00EE08D7" w:rsidRDefault="00EE08D7" w14:paraId="1DCECDED" w14:textId="77777777">
      <w:pPr>
        <w:widowControl/>
        <w:autoSpaceDE/>
        <w:autoSpaceDN/>
        <w:ind w:left="1440" w:hanging="360"/>
        <w:jc w:val="both"/>
        <w:rPr>
          <w:rFonts w:eastAsia="Times New Roman" w:asciiTheme="minorHAnsi" w:hAnsiTheme="minorHAnsi" w:cstheme="minorHAnsi"/>
          <w:kern w:val="2"/>
          <w:lang w:bidi="ar-SA"/>
        </w:rPr>
      </w:pPr>
      <w:proofErr w:type="gramStart"/>
      <w:r w:rsidRPr="00EE08D7">
        <w:rPr>
          <w:rFonts w:eastAsia="Times New Roman" w:asciiTheme="minorHAnsi" w:hAnsiTheme="minorHAnsi" w:cstheme="minorHAnsi"/>
          <w:kern w:val="2"/>
          <w:lang w:bidi="ar-SA"/>
        </w:rPr>
        <w:t>(a)</w:t>
      </w:r>
      <w:r w:rsidRPr="00EE08D7">
        <w:rPr>
          <w:rFonts w:eastAsia="Times New Roman" w:asciiTheme="minorHAnsi" w:hAnsiTheme="minorHAnsi" w:cstheme="minorHAnsi"/>
          <w:kern w:val="2"/>
          <w:lang w:bidi="ar-SA"/>
        </w:rPr>
        <w:tab/>
      </w:r>
      <w:r w:rsidRPr="00EE08D7">
        <w:rPr>
          <w:rFonts w:eastAsia="Times New Roman" w:asciiTheme="minorHAnsi" w:hAnsiTheme="minorHAnsi" w:cstheme="minorHAnsi"/>
          <w:kern w:val="2"/>
          <w:lang w:bidi="ar-SA"/>
        </w:rPr>
        <w:t>are</w:t>
      </w:r>
      <w:proofErr w:type="gramEnd"/>
      <w:r w:rsidRPr="00EE08D7">
        <w:rPr>
          <w:rFonts w:eastAsia="Times New Roman" w:asciiTheme="minorHAnsi" w:hAnsiTheme="minorHAnsi" w:cstheme="minorHAnsi"/>
          <w:kern w:val="2"/>
          <w:lang w:bidi="ar-SA"/>
        </w:rPr>
        <w:t xml:space="preserve"> not presently debarred, suspended, proposed for debarment, declared ineligible, or voluntarily excluded from covered transactions by any Federal department or </w:t>
      </w:r>
      <w:proofErr w:type="gramStart"/>
      <w:r w:rsidRPr="00EE08D7">
        <w:rPr>
          <w:rFonts w:eastAsia="Times New Roman" w:asciiTheme="minorHAnsi" w:hAnsiTheme="minorHAnsi" w:cstheme="minorHAnsi"/>
          <w:kern w:val="2"/>
          <w:lang w:bidi="ar-SA"/>
        </w:rPr>
        <w:t>agency;</w:t>
      </w:r>
      <w:proofErr w:type="gramEnd"/>
    </w:p>
    <w:p w:rsidRPr="00EE08D7" w:rsidR="00EE08D7" w:rsidP="00EE08D7" w:rsidRDefault="00EE08D7" w14:paraId="21BEBAC4" w14:textId="77777777">
      <w:pPr>
        <w:widowControl/>
        <w:autoSpaceDE/>
        <w:autoSpaceDN/>
        <w:ind w:left="1440" w:hanging="360"/>
        <w:jc w:val="both"/>
        <w:rPr>
          <w:rFonts w:eastAsia="Times New Roman" w:asciiTheme="minorHAnsi" w:hAnsiTheme="minorHAnsi" w:cstheme="minorHAnsi"/>
          <w:kern w:val="2"/>
          <w:lang w:bidi="ar-SA"/>
        </w:rPr>
      </w:pPr>
      <w:r w:rsidRPr="00EE08D7">
        <w:rPr>
          <w:rFonts w:eastAsia="Times New Roman" w:asciiTheme="minorHAnsi" w:hAnsiTheme="minorHAnsi" w:cstheme="minorHAnsi"/>
          <w:kern w:val="2"/>
          <w:lang w:bidi="ar-SA"/>
        </w:rPr>
        <w:t>(b)</w:t>
      </w:r>
      <w:r w:rsidRPr="00EE08D7">
        <w:rPr>
          <w:rFonts w:eastAsia="Times New Roman" w:asciiTheme="minorHAnsi" w:hAnsiTheme="minorHAnsi" w:cstheme="minorHAnsi"/>
          <w:kern w:val="2"/>
          <w:lang w:bidi="ar-SA"/>
        </w:rPr>
        <w:tab/>
      </w:r>
      <w:r w:rsidRPr="00EE08D7">
        <w:rPr>
          <w:rFonts w:eastAsia="Times New Roman" w:asciiTheme="minorHAnsi" w:hAnsiTheme="minorHAnsi" w:cstheme="minorHAnsi"/>
          <w:kern w:val="2"/>
          <w:lang w:bidi="ar-SA"/>
        </w:rPr>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public transaction; violation of Federal or State antitrust statutes or commission of embezzlement, theft, forgery, bribery, falsification or destruction of records, making false statements, or receiving stolen property;</w:t>
      </w:r>
    </w:p>
    <w:p w:rsidRPr="00EE08D7" w:rsidR="00EE08D7" w:rsidP="00EE08D7" w:rsidRDefault="00EE08D7" w14:paraId="2D0FB77D" w14:textId="77777777">
      <w:pPr>
        <w:widowControl/>
        <w:autoSpaceDE/>
        <w:autoSpaceDN/>
        <w:ind w:left="1440" w:hanging="360"/>
        <w:jc w:val="both"/>
        <w:rPr>
          <w:rFonts w:eastAsia="Times New Roman" w:asciiTheme="minorHAnsi" w:hAnsiTheme="minorHAnsi" w:cstheme="minorHAnsi"/>
          <w:kern w:val="2"/>
          <w:lang w:bidi="ar-SA"/>
        </w:rPr>
      </w:pPr>
      <w:r w:rsidRPr="00EE08D7">
        <w:rPr>
          <w:rFonts w:eastAsia="Times New Roman" w:asciiTheme="minorHAnsi" w:hAnsiTheme="minorHAnsi" w:cstheme="minorHAnsi"/>
          <w:kern w:val="2"/>
          <w:lang w:bidi="ar-SA"/>
        </w:rPr>
        <w:t>(c)</w:t>
      </w:r>
      <w:r w:rsidRPr="00EE08D7">
        <w:rPr>
          <w:rFonts w:eastAsia="Times New Roman" w:asciiTheme="minorHAnsi" w:hAnsiTheme="minorHAnsi" w:cstheme="minorHAnsi"/>
          <w:kern w:val="2"/>
          <w:lang w:bidi="ar-SA"/>
        </w:rPr>
        <w:tab/>
      </w:r>
      <w:r w:rsidRPr="00EE08D7">
        <w:rPr>
          <w:rFonts w:eastAsia="Times New Roman" w:asciiTheme="minorHAnsi" w:hAnsiTheme="minorHAnsi" w:cstheme="minorHAnsi"/>
          <w:kern w:val="2"/>
          <w:lang w:bidi="ar-SA"/>
        </w:rPr>
        <w:t xml:space="preserve">are not presently indicted or otherwise criminally or civilly charged by a governmental entity (Federal, State, or local) with commission </w:t>
      </w:r>
      <w:proofErr w:type="gramStart"/>
      <w:r w:rsidRPr="00EE08D7">
        <w:rPr>
          <w:rFonts w:eastAsia="Times New Roman" w:asciiTheme="minorHAnsi" w:hAnsiTheme="minorHAnsi" w:cstheme="minorHAnsi"/>
          <w:kern w:val="2"/>
          <w:lang w:bidi="ar-SA"/>
        </w:rPr>
        <w:t>of</w:t>
      </w:r>
      <w:proofErr w:type="gramEnd"/>
      <w:r w:rsidRPr="00EE08D7">
        <w:rPr>
          <w:rFonts w:eastAsia="Times New Roman" w:asciiTheme="minorHAnsi" w:hAnsiTheme="minorHAnsi" w:cstheme="minorHAnsi"/>
          <w:kern w:val="2"/>
          <w:lang w:bidi="ar-SA"/>
        </w:rPr>
        <w:t xml:space="preserve"> any of the offenses enumerated in paragraph (1)(b) of this certification; and</w:t>
      </w:r>
    </w:p>
    <w:p w:rsidRPr="00EE08D7" w:rsidR="00EE08D7" w:rsidP="00EE08D7" w:rsidRDefault="00EE08D7" w14:paraId="4EFEF86C" w14:textId="77777777">
      <w:pPr>
        <w:widowControl/>
        <w:autoSpaceDE/>
        <w:autoSpaceDN/>
        <w:ind w:left="1440" w:hanging="360"/>
        <w:jc w:val="both"/>
        <w:rPr>
          <w:rFonts w:eastAsia="Times New Roman" w:asciiTheme="minorHAnsi" w:hAnsiTheme="minorHAnsi" w:cstheme="minorHAnsi"/>
          <w:kern w:val="2"/>
          <w:lang w:bidi="ar-SA"/>
        </w:rPr>
      </w:pPr>
      <w:r w:rsidRPr="00EE08D7">
        <w:rPr>
          <w:rFonts w:eastAsia="Times New Roman" w:asciiTheme="minorHAnsi" w:hAnsiTheme="minorHAnsi" w:cstheme="minorHAnsi"/>
          <w:kern w:val="2"/>
          <w:lang w:bidi="ar-SA"/>
        </w:rPr>
        <w:t>(d)</w:t>
      </w:r>
      <w:r w:rsidRPr="00EE08D7">
        <w:rPr>
          <w:rFonts w:eastAsia="Times New Roman" w:asciiTheme="minorHAnsi" w:hAnsiTheme="minorHAnsi" w:cstheme="minorHAnsi"/>
          <w:kern w:val="2"/>
          <w:lang w:bidi="ar-SA"/>
        </w:rPr>
        <w:tab/>
      </w:r>
      <w:r w:rsidRPr="00EE08D7">
        <w:rPr>
          <w:rFonts w:eastAsia="Times New Roman" w:asciiTheme="minorHAnsi" w:hAnsiTheme="minorHAnsi" w:cstheme="minorHAnsi"/>
          <w:kern w:val="2"/>
          <w:lang w:bidi="ar-SA"/>
        </w:rPr>
        <w:t>have not within a three-year period preceding this application/proposal had one or more public transactions (Federal, State, or local) terminated for cause or default.</w:t>
      </w:r>
    </w:p>
    <w:p w:rsidRPr="00EE08D7" w:rsidR="00EE08D7" w:rsidP="00EE08D7" w:rsidRDefault="00EE08D7" w14:paraId="268D220D" w14:textId="051DC54E">
      <w:pPr>
        <w:widowControl/>
        <w:tabs>
          <w:tab w:val="left" w:pos="540"/>
        </w:tabs>
        <w:autoSpaceDE/>
        <w:autoSpaceDN/>
        <w:ind w:left="1080" w:hanging="360"/>
        <w:jc w:val="both"/>
        <w:rPr>
          <w:rFonts w:eastAsia="Times New Roman" w:asciiTheme="minorHAnsi" w:hAnsiTheme="minorHAnsi" w:cstheme="minorHAnsi"/>
          <w:kern w:val="2"/>
          <w:lang w:bidi="ar-SA"/>
        </w:rPr>
      </w:pPr>
      <w:r w:rsidRPr="00EE08D7">
        <w:rPr>
          <w:rFonts w:eastAsia="Times New Roman" w:asciiTheme="minorHAnsi" w:hAnsiTheme="minorHAnsi" w:cstheme="minorHAnsi"/>
          <w:kern w:val="2"/>
          <w:lang w:bidi="ar-SA"/>
        </w:rPr>
        <w:t>(2)</w:t>
      </w:r>
      <w:r w:rsidRPr="00EE08D7">
        <w:rPr>
          <w:rFonts w:eastAsia="Times New Roman" w:asciiTheme="minorHAnsi" w:hAnsiTheme="minorHAnsi" w:cstheme="minorHAnsi"/>
          <w:kern w:val="2"/>
          <w:lang w:bidi="ar-SA"/>
        </w:rPr>
        <w:tab/>
      </w:r>
      <w:r w:rsidRPr="00EE08D7">
        <w:rPr>
          <w:rFonts w:eastAsia="Times New Roman" w:asciiTheme="minorHAnsi" w:hAnsiTheme="minorHAnsi" w:cstheme="minorHAnsi"/>
          <w:kern w:val="2"/>
          <w:lang w:bidi="ar-SA"/>
        </w:rPr>
        <w:t xml:space="preserve">Where the prospective primary participant is unable to </w:t>
      </w:r>
      <w:proofErr w:type="gramStart"/>
      <w:r w:rsidRPr="00EE08D7" w:rsidR="00FE3668">
        <w:rPr>
          <w:rFonts w:eastAsia="Times New Roman" w:asciiTheme="minorHAnsi" w:hAnsiTheme="minorHAnsi" w:cstheme="minorHAnsi"/>
          <w:kern w:val="2"/>
          <w:lang w:bidi="ar-SA"/>
        </w:rPr>
        <w:t>certify</w:t>
      </w:r>
      <w:r w:rsidR="00FE3668">
        <w:rPr>
          <w:rFonts w:eastAsia="Times New Roman" w:asciiTheme="minorHAnsi" w:hAnsiTheme="minorHAnsi" w:cstheme="minorHAnsi"/>
          <w:kern w:val="2"/>
          <w:lang w:bidi="ar-SA"/>
        </w:rPr>
        <w:t xml:space="preserve"> to</w:t>
      </w:r>
      <w:proofErr w:type="gramEnd"/>
      <w:r w:rsidR="00FE3668">
        <w:rPr>
          <w:rFonts w:eastAsia="Times New Roman" w:asciiTheme="minorHAnsi" w:hAnsiTheme="minorHAnsi" w:cstheme="minorHAnsi"/>
          <w:kern w:val="2"/>
          <w:lang w:bidi="ar-SA"/>
        </w:rPr>
        <w:t xml:space="preserve"> </w:t>
      </w:r>
      <w:r w:rsidRPr="00EE08D7">
        <w:rPr>
          <w:rFonts w:eastAsia="Times New Roman" w:asciiTheme="minorHAnsi" w:hAnsiTheme="minorHAnsi" w:cstheme="minorHAnsi"/>
          <w:kern w:val="2"/>
          <w:lang w:bidi="ar-SA"/>
        </w:rPr>
        <w:t>any of the statements in this certification, such prospective participant shall attach an explanation to this proposal.</w:t>
      </w:r>
    </w:p>
    <w:p w:rsidRPr="00EE08D7" w:rsidR="00EE08D7" w:rsidP="00EE08D7" w:rsidRDefault="00EE08D7" w14:paraId="0F6005E5" w14:textId="77777777">
      <w:pPr>
        <w:widowControl/>
        <w:autoSpaceDE/>
        <w:autoSpaceDN/>
        <w:ind w:left="720" w:hanging="720"/>
        <w:rPr>
          <w:rFonts w:eastAsia="Calibri" w:asciiTheme="minorHAnsi" w:hAnsiTheme="minorHAnsi" w:cstheme="minorHAnsi"/>
          <w:lang w:bidi="ar-SA"/>
        </w:rPr>
      </w:pPr>
    </w:p>
    <w:p w:rsidRPr="00EE08D7" w:rsidR="00EE08D7" w:rsidP="00EE08D7" w:rsidRDefault="00EE08D7" w14:paraId="71CEEC5E" w14:textId="77777777">
      <w:pPr>
        <w:widowControl/>
        <w:autoSpaceDE/>
        <w:autoSpaceDN/>
        <w:ind w:left="720" w:hanging="720"/>
        <w:rPr>
          <w:rFonts w:asciiTheme="minorHAnsi" w:hAnsiTheme="minorHAnsi" w:eastAsiaTheme="minorEastAsia" w:cstheme="minorHAnsi"/>
          <w:lang w:bidi="ar-SA"/>
        </w:rPr>
      </w:pPr>
      <w:r w:rsidRPr="00EE08D7">
        <w:rPr>
          <w:rFonts w:asciiTheme="minorHAnsi" w:hAnsiTheme="minorHAnsi" w:eastAsiaTheme="minorEastAsia" w:cstheme="minorHAnsi"/>
          <w:b/>
          <w:lang w:bidi="ar-SA"/>
        </w:rPr>
        <w:t>Religious Activity Prohibited:</w:t>
      </w:r>
      <w:r w:rsidRPr="00EE08D7">
        <w:rPr>
          <w:rFonts w:asciiTheme="minorHAnsi" w:hAnsiTheme="minorHAnsi" w:eastAsiaTheme="minorEastAsia" w:cstheme="minorHAnsi"/>
          <w:lang w:bidi="ar-SA"/>
        </w:rPr>
        <w:t xml:space="preserve"> There shall be no religious worship, instruction or proselytization as part of or in connection with the performance of this contract.</w:t>
      </w:r>
    </w:p>
    <w:p w:rsidRPr="00EE08D7" w:rsidR="00EE08D7" w:rsidP="00EE08D7" w:rsidRDefault="00EE08D7" w14:paraId="2A4ECB9C" w14:textId="77777777">
      <w:pPr>
        <w:widowControl/>
        <w:autoSpaceDE/>
        <w:autoSpaceDN/>
        <w:ind w:left="720" w:hanging="720"/>
        <w:rPr>
          <w:rFonts w:asciiTheme="minorHAnsi" w:hAnsiTheme="minorHAnsi" w:eastAsiaTheme="minorEastAsia" w:cstheme="minorHAnsi"/>
          <w:lang w:bidi="ar-SA"/>
        </w:rPr>
      </w:pPr>
    </w:p>
    <w:p w:rsidRPr="00EE08D7" w:rsidR="00EE08D7" w:rsidP="00EE08D7" w:rsidRDefault="00EE08D7" w14:paraId="2BE5E415" w14:textId="77777777">
      <w:pPr>
        <w:widowControl/>
        <w:autoSpaceDE/>
        <w:autoSpaceDN/>
        <w:ind w:left="720" w:hanging="720"/>
        <w:rPr>
          <w:rFonts w:asciiTheme="minorHAnsi" w:hAnsiTheme="minorHAnsi" w:eastAsiaTheme="minorEastAsia" w:cstheme="minorHAnsi"/>
          <w:lang w:bidi="ar-SA"/>
        </w:rPr>
      </w:pPr>
      <w:r w:rsidRPr="00EE08D7">
        <w:rPr>
          <w:rFonts w:asciiTheme="minorHAnsi" w:hAnsiTheme="minorHAnsi" w:eastAsiaTheme="minorEastAsia" w:cstheme="minorHAnsi"/>
          <w:b/>
          <w:lang w:bidi="ar-SA"/>
        </w:rPr>
        <w:t>Amendments to Agreement:</w:t>
      </w:r>
      <w:r w:rsidRPr="00EE08D7">
        <w:rPr>
          <w:rFonts w:asciiTheme="minorHAnsi" w:hAnsiTheme="minorHAnsi" w:eastAsiaTheme="minorEastAsia" w:cstheme="minorHAnsi"/>
          <w:lang w:bidi="ar-SA"/>
        </w:rPr>
        <w:t xml:space="preserve"> ECKAN may, from time to time, require changes in the scope of services to be performed hereunder. Such changes, including any increases or decreases in the amount of </w:t>
      </w:r>
      <w:proofErr w:type="gramStart"/>
      <w:r w:rsidRPr="00EE08D7">
        <w:rPr>
          <w:rFonts w:asciiTheme="minorHAnsi" w:hAnsiTheme="minorHAnsi" w:eastAsiaTheme="minorEastAsia" w:cstheme="minorHAnsi"/>
          <w:lang w:bidi="ar-SA"/>
        </w:rPr>
        <w:t>compensation, which</w:t>
      </w:r>
      <w:proofErr w:type="gramEnd"/>
      <w:r w:rsidRPr="00EE08D7">
        <w:rPr>
          <w:rFonts w:asciiTheme="minorHAnsi" w:hAnsiTheme="minorHAnsi" w:eastAsiaTheme="minorEastAsia" w:cstheme="minorHAnsi"/>
          <w:lang w:bidi="ar-SA"/>
        </w:rPr>
        <w:t xml:space="preserve"> are mutually agreed upon by and between the parties, must be incorporated in written amendments to this contract.</w:t>
      </w:r>
    </w:p>
    <w:p w:rsidRPr="00EE08D7" w:rsidR="00EE08D7" w:rsidP="00EE08D7" w:rsidRDefault="00EE08D7" w14:paraId="2D6BCD40" w14:textId="77777777">
      <w:pPr>
        <w:widowControl/>
        <w:autoSpaceDE/>
        <w:autoSpaceDN/>
        <w:ind w:left="720" w:hanging="720"/>
        <w:rPr>
          <w:rFonts w:asciiTheme="minorHAnsi" w:hAnsiTheme="minorHAnsi" w:eastAsiaTheme="minorEastAsia" w:cstheme="minorHAnsi"/>
          <w:lang w:bidi="ar-SA"/>
        </w:rPr>
      </w:pPr>
    </w:p>
    <w:p w:rsidRPr="00EE08D7" w:rsidR="00EE08D7" w:rsidP="00EE08D7" w:rsidRDefault="00EE08D7" w14:paraId="1BADDF01" w14:textId="77777777">
      <w:pPr>
        <w:widowControl/>
        <w:autoSpaceDE/>
        <w:autoSpaceDN/>
        <w:ind w:left="720" w:hanging="720"/>
        <w:rPr>
          <w:rFonts w:asciiTheme="minorHAnsi" w:hAnsiTheme="minorHAnsi" w:eastAsiaTheme="minorEastAsia" w:cstheme="minorHAnsi"/>
          <w:lang w:bidi="ar-SA"/>
        </w:rPr>
      </w:pPr>
      <w:r w:rsidRPr="00EE08D7">
        <w:rPr>
          <w:rFonts w:asciiTheme="minorHAnsi" w:hAnsiTheme="minorHAnsi" w:eastAsiaTheme="minorEastAsia" w:cstheme="minorHAnsi"/>
          <w:b/>
          <w:lang w:bidi="ar-SA"/>
        </w:rPr>
        <w:t>Political Activity:</w:t>
      </w:r>
      <w:r w:rsidRPr="00EE08D7">
        <w:rPr>
          <w:rFonts w:asciiTheme="minorHAnsi" w:hAnsiTheme="minorHAnsi" w:eastAsiaTheme="minorEastAsia" w:cstheme="minorHAnsi"/>
          <w:lang w:bidi="ar-SA"/>
        </w:rPr>
        <w:t xml:space="preserve"> None of the funds, material property or services contributed by either party under this contract shall be used in the performance of this contract for any partisan political activity, or to further the election or defeat of any candidate for public office.</w:t>
      </w:r>
    </w:p>
    <w:p w:rsidRPr="00EE08D7" w:rsidR="00EE08D7" w:rsidP="00EE08D7" w:rsidRDefault="00EE08D7" w14:paraId="7850D92A" w14:textId="77777777">
      <w:pPr>
        <w:widowControl/>
        <w:autoSpaceDE/>
        <w:autoSpaceDN/>
        <w:ind w:left="720" w:hanging="720"/>
        <w:rPr>
          <w:rFonts w:asciiTheme="minorHAnsi" w:hAnsiTheme="minorHAnsi" w:eastAsiaTheme="minorEastAsia" w:cstheme="minorHAnsi"/>
          <w:lang w:bidi="ar-SA"/>
        </w:rPr>
      </w:pPr>
    </w:p>
    <w:p w:rsidRPr="00EE08D7" w:rsidR="00EE08D7" w:rsidP="00EE08D7" w:rsidRDefault="00EE08D7" w14:paraId="50A81C1D" w14:textId="77777777">
      <w:pPr>
        <w:widowControl/>
        <w:tabs>
          <w:tab w:val="left" w:pos="7920"/>
        </w:tabs>
        <w:autoSpaceDE/>
        <w:autoSpaceDN/>
        <w:ind w:left="720" w:hanging="720"/>
        <w:rPr>
          <w:rFonts w:asciiTheme="minorHAnsi" w:hAnsiTheme="minorHAnsi" w:eastAsiaTheme="minorEastAsia" w:cstheme="minorHAnsi"/>
          <w:lang w:bidi="ar-SA"/>
        </w:rPr>
      </w:pPr>
      <w:r w:rsidRPr="00EE08D7">
        <w:rPr>
          <w:rFonts w:asciiTheme="minorHAnsi" w:hAnsiTheme="minorHAnsi" w:eastAsiaTheme="minorEastAsia" w:cstheme="minorHAnsi"/>
          <w:b/>
          <w:lang w:bidi="ar-SA"/>
        </w:rPr>
        <w:t xml:space="preserve">Trafficking Victims Protection Act of 2000: </w:t>
      </w:r>
      <w:r w:rsidRPr="00EE08D7">
        <w:rPr>
          <w:rFonts w:asciiTheme="minorHAnsi" w:hAnsiTheme="minorHAnsi" w:eastAsiaTheme="minorEastAsia" w:cstheme="minorHAnsi"/>
          <w:b/>
          <w:u w:val="single"/>
          <w:lang w:bidi="ar-SA"/>
        </w:rPr>
        <w:tab/>
      </w:r>
      <w:r w:rsidRPr="00EE08D7">
        <w:rPr>
          <w:rFonts w:asciiTheme="minorHAnsi" w:hAnsiTheme="minorHAnsi" w:eastAsiaTheme="minorEastAsia" w:cstheme="minorHAnsi"/>
          <w:lang w:bidi="ar-SA"/>
        </w:rPr>
        <w:t xml:space="preserve"> will comply with requirements of Section 106(g) of the Trafficking Victims Protection Act of 2000, as amended (22 U.S.C. 7104).  </w:t>
      </w:r>
      <w:r w:rsidRPr="00EE08D7">
        <w:rPr>
          <w:rFonts w:asciiTheme="minorHAnsi" w:hAnsiTheme="minorHAnsi" w:eastAsiaTheme="minorEastAsia" w:cstheme="minorHAnsi"/>
          <w:u w:val="single"/>
          <w:lang w:bidi="ar-SA"/>
        </w:rPr>
        <w:tab/>
      </w:r>
      <w:r w:rsidRPr="00EE08D7">
        <w:rPr>
          <w:rFonts w:asciiTheme="minorHAnsi" w:hAnsiTheme="minorHAnsi" w:eastAsiaTheme="minorEastAsia" w:cstheme="minorHAnsi"/>
          <w:lang w:bidi="ar-SA"/>
        </w:rPr>
        <w:t xml:space="preserve"> and its employees may not during the </w:t>
      </w:r>
      <w:proofErr w:type="gramStart"/>
      <w:r w:rsidRPr="00EE08D7">
        <w:rPr>
          <w:rFonts w:asciiTheme="minorHAnsi" w:hAnsiTheme="minorHAnsi" w:eastAsiaTheme="minorEastAsia" w:cstheme="minorHAnsi"/>
          <w:lang w:bidi="ar-SA"/>
        </w:rPr>
        <w:t>period of time</w:t>
      </w:r>
      <w:proofErr w:type="gramEnd"/>
      <w:r w:rsidRPr="00EE08D7">
        <w:rPr>
          <w:rFonts w:asciiTheme="minorHAnsi" w:hAnsiTheme="minorHAnsi" w:eastAsiaTheme="minorEastAsia" w:cstheme="minorHAnsi"/>
          <w:lang w:bidi="ar-SA"/>
        </w:rPr>
        <w:t xml:space="preserve"> that the award is in effect:  1) engage in severe forms of trafficking in persons; 2) procure a commercial sex act; or 3) use forced labor in the performance of this award.</w:t>
      </w:r>
    </w:p>
    <w:p w:rsidRPr="00EE08D7" w:rsidR="00EE08D7" w:rsidP="00EE08D7" w:rsidRDefault="00EE08D7" w14:paraId="5C4B681D" w14:textId="77777777">
      <w:pPr>
        <w:widowControl/>
        <w:autoSpaceDE/>
        <w:autoSpaceDN/>
        <w:ind w:left="720" w:hanging="720"/>
        <w:rPr>
          <w:rFonts w:asciiTheme="minorHAnsi" w:hAnsiTheme="minorHAnsi" w:eastAsiaTheme="minorEastAsia" w:cstheme="minorHAnsi"/>
          <w:lang w:bidi="ar-SA"/>
        </w:rPr>
      </w:pPr>
    </w:p>
    <w:p w:rsidR="004262C5" w:rsidP="00EE08D7" w:rsidRDefault="00EE08D7" w14:paraId="324AC890" w14:textId="77777777">
      <w:pPr>
        <w:widowControl/>
        <w:autoSpaceDE/>
        <w:autoSpaceDN/>
        <w:ind w:left="720" w:hanging="720"/>
        <w:rPr>
          <w:rFonts w:asciiTheme="minorHAnsi" w:hAnsiTheme="minorHAnsi" w:eastAsiaTheme="minorEastAsia" w:cstheme="minorBidi"/>
          <w:lang w:bidi="ar-SA"/>
        </w:rPr>
      </w:pPr>
      <w:r w:rsidRPr="00EE08D7">
        <w:rPr>
          <w:rFonts w:asciiTheme="minorHAnsi" w:hAnsiTheme="minorHAnsi" w:eastAsiaTheme="minorEastAsia" w:cstheme="minorHAnsi"/>
          <w:b/>
          <w:lang w:bidi="ar-SA"/>
        </w:rPr>
        <w:t xml:space="preserve">Licensed Renovation Firm: </w:t>
      </w:r>
      <w:r w:rsidRPr="00EE08D7">
        <w:rPr>
          <w:rFonts w:asciiTheme="minorHAnsi" w:hAnsiTheme="minorHAnsi" w:eastAsiaTheme="minorEastAsia" w:cstheme="minorHAnsi"/>
          <w:lang w:bidi="ar-SA"/>
        </w:rPr>
        <w:t xml:space="preserve">All </w:t>
      </w:r>
      <w:r w:rsidRPr="00EE08D7">
        <w:rPr>
          <w:rFonts w:asciiTheme="minorHAnsi" w:hAnsiTheme="minorHAnsi" w:eastAsiaTheme="minorEastAsia" w:cstheme="minorHAnsi"/>
          <w:b/>
          <w:lang w:bidi="ar-SA"/>
        </w:rPr>
        <w:t>General Weatherization Contractors</w:t>
      </w:r>
      <w:r w:rsidRPr="00EE08D7">
        <w:rPr>
          <w:rFonts w:asciiTheme="minorHAnsi" w:hAnsiTheme="minorHAnsi" w:eastAsiaTheme="minorEastAsia" w:cstheme="minorHAnsi"/>
          <w:lang w:bidi="ar-SA"/>
        </w:rPr>
        <w:t xml:space="preserve"> performing work for ECKAN under the Kansas Weatherization Assistance Program must be a Licensed Renovation Firm through the Kansas Department of Health and Environment. Proof of licensure must be submitted to ECKAN annually.  “General” weatherization contractors are defined as those individuals working on the building shell, such as performing air sealing or insulation measures. </w:t>
      </w:r>
      <w:proofErr w:type="gramStart"/>
      <w:r w:rsidRPr="00EE08D7">
        <w:rPr>
          <w:rFonts w:asciiTheme="minorHAnsi" w:hAnsiTheme="minorHAnsi" w:eastAsiaTheme="minorEastAsia" w:cstheme="minorHAnsi"/>
          <w:lang w:bidi="ar-SA"/>
        </w:rPr>
        <w:t>HVAC Contractors and other specialty tradesmen such as electricians and plumbers,</w:t>
      </w:r>
      <w:proofErr w:type="gramEnd"/>
      <w:r w:rsidRPr="00EE08D7">
        <w:rPr>
          <w:rFonts w:asciiTheme="minorHAnsi" w:hAnsiTheme="minorHAnsi" w:eastAsiaTheme="minorEastAsia" w:cstheme="minorHAnsi"/>
          <w:lang w:bidi="ar-SA"/>
        </w:rPr>
        <w:t xml:space="preserve"> are not specifically required to have RRP certification nor be a licensed renovation firm </w:t>
      </w:r>
      <w:proofErr w:type="gramStart"/>
      <w:r w:rsidRPr="00EE08D7">
        <w:rPr>
          <w:rFonts w:asciiTheme="minorHAnsi" w:hAnsiTheme="minorHAnsi" w:eastAsiaTheme="minorEastAsia" w:cstheme="minorHAnsi"/>
          <w:lang w:bidi="ar-SA"/>
        </w:rPr>
        <w:t>as long as</w:t>
      </w:r>
      <w:proofErr w:type="gramEnd"/>
      <w:r w:rsidRPr="00EE08D7">
        <w:rPr>
          <w:rFonts w:asciiTheme="minorHAnsi" w:hAnsiTheme="minorHAnsi" w:eastAsiaTheme="minorEastAsia" w:cstheme="minorHAnsi"/>
          <w:lang w:bidi="ar-SA"/>
        </w:rPr>
        <w:t xml:space="preserve"> they will not be disturbing lead-based paint in pre-1978 housing unless KDHE approved testing confirms the work area to be lead free.  All contractors must also abide by using Lead Safe Work Practices and following KWAP procedures.  </w:t>
      </w:r>
      <w:r w:rsidRPr="00EE08D7">
        <w:rPr>
          <w:rFonts w:asciiTheme="minorHAnsi" w:hAnsiTheme="minorHAnsi" w:eastAsiaTheme="minorEastAsia" w:cstheme="minorBidi"/>
          <w:lang w:bidi="ar-SA"/>
        </w:rPr>
        <w:t xml:space="preserve">RRP </w:t>
      </w:r>
    </w:p>
    <w:p w:rsidR="004262C5" w:rsidP="00EE08D7" w:rsidRDefault="004262C5" w14:paraId="7AE64341" w14:textId="77777777">
      <w:pPr>
        <w:widowControl/>
        <w:autoSpaceDE/>
        <w:autoSpaceDN/>
        <w:ind w:left="720" w:hanging="720"/>
        <w:rPr>
          <w:rFonts w:asciiTheme="minorHAnsi" w:hAnsiTheme="minorHAnsi" w:eastAsiaTheme="minorEastAsia" w:cstheme="minorBidi"/>
          <w:lang w:bidi="ar-SA"/>
        </w:rPr>
      </w:pPr>
    </w:p>
    <w:p w:rsidR="00434055" w:rsidP="00EE08D7" w:rsidRDefault="004262C5" w14:paraId="221C8901" w14:textId="77777777">
      <w:pPr>
        <w:widowControl/>
        <w:autoSpaceDE/>
        <w:autoSpaceDN/>
        <w:ind w:left="720" w:hanging="720"/>
        <w:rPr>
          <w:rFonts w:asciiTheme="minorHAnsi" w:hAnsiTheme="minorHAnsi" w:eastAsiaTheme="minorEastAsia" w:cstheme="minorBidi"/>
          <w:lang w:bidi="ar-SA"/>
        </w:rPr>
      </w:pPr>
      <w:r>
        <w:rPr>
          <w:rFonts w:asciiTheme="minorHAnsi" w:hAnsiTheme="minorHAnsi" w:eastAsiaTheme="minorEastAsia" w:cstheme="minorBidi"/>
          <w:lang w:bidi="ar-SA"/>
        </w:rPr>
        <w:t xml:space="preserve">               </w:t>
      </w:r>
    </w:p>
    <w:p w:rsidRPr="00EE08D7" w:rsidR="00EE08D7" w:rsidP="00434055" w:rsidRDefault="00EE08D7" w14:paraId="53E609BC" w14:textId="655FAA7E">
      <w:pPr>
        <w:widowControl/>
        <w:autoSpaceDE/>
        <w:autoSpaceDN/>
        <w:ind w:left="720"/>
        <w:rPr>
          <w:rFonts w:asciiTheme="minorHAnsi" w:hAnsiTheme="minorHAnsi" w:eastAsiaTheme="minorEastAsia" w:cstheme="minorHAnsi"/>
          <w:lang w:bidi="ar-SA"/>
        </w:rPr>
      </w:pPr>
      <w:r w:rsidRPr="00EE08D7">
        <w:rPr>
          <w:rFonts w:asciiTheme="minorHAnsi" w:hAnsiTheme="minorHAnsi" w:eastAsiaTheme="minorEastAsia" w:cstheme="minorBidi"/>
          <w:lang w:bidi="ar-SA"/>
        </w:rPr>
        <w:t xml:space="preserve">and Kansas weatherization requires all licensed firms to employ a Certified Renovator who is registered with KDHE. Weatherization jobs will </w:t>
      </w:r>
      <w:proofErr w:type="gramStart"/>
      <w:r w:rsidRPr="00EE08D7">
        <w:rPr>
          <w:rFonts w:asciiTheme="minorHAnsi" w:hAnsiTheme="minorHAnsi" w:eastAsiaTheme="minorEastAsia" w:cstheme="minorBidi"/>
          <w:lang w:bidi="ar-SA"/>
        </w:rPr>
        <w:t>have a designated Certified Renovator on each job site at all times</w:t>
      </w:r>
      <w:proofErr w:type="gramEnd"/>
      <w:r w:rsidRPr="00EE08D7">
        <w:rPr>
          <w:rFonts w:asciiTheme="minorHAnsi" w:hAnsiTheme="minorHAnsi" w:eastAsiaTheme="minorEastAsia" w:cstheme="minorBidi"/>
          <w:lang w:bidi="ar-SA"/>
        </w:rPr>
        <w:t xml:space="preserve"> during weatherization activities. The Certified Renovator will document that RRP requirements were followed. Agency crews will include this documentation in the client file. Contractors are responsible to KDHE for completing and retaining proper documentation. Contractors, and agency </w:t>
      </w:r>
      <w:proofErr w:type="gramStart"/>
      <w:r w:rsidRPr="00EE08D7">
        <w:rPr>
          <w:rFonts w:asciiTheme="minorHAnsi" w:hAnsiTheme="minorHAnsi" w:eastAsiaTheme="minorEastAsia" w:cstheme="minorBidi"/>
          <w:lang w:bidi="ar-SA"/>
        </w:rPr>
        <w:t>crews,</w:t>
      </w:r>
      <w:proofErr w:type="gramEnd"/>
      <w:r w:rsidRPr="00EE08D7">
        <w:rPr>
          <w:rFonts w:asciiTheme="minorHAnsi" w:hAnsiTheme="minorHAnsi" w:eastAsiaTheme="minorEastAsia" w:cstheme="minorBidi"/>
          <w:lang w:bidi="ar-SA"/>
        </w:rPr>
        <w:t xml:space="preserve"> will provide a signed Lead Safe Work Practices Declaration form with the certified renovator’s signature for the client file for all weatherization jobs.</w:t>
      </w:r>
    </w:p>
    <w:p w:rsidRPr="00EE08D7" w:rsidR="00EE08D7" w:rsidP="00EE08D7" w:rsidRDefault="00EE08D7" w14:paraId="3B104C09" w14:textId="77777777">
      <w:pPr>
        <w:widowControl/>
        <w:autoSpaceDE/>
        <w:autoSpaceDN/>
        <w:ind w:left="720" w:hanging="720"/>
        <w:rPr>
          <w:rFonts w:asciiTheme="minorHAnsi" w:hAnsiTheme="minorHAnsi" w:eastAsiaTheme="minorEastAsia" w:cstheme="minorHAnsi"/>
          <w:b/>
          <w:lang w:bidi="ar-SA"/>
        </w:rPr>
      </w:pPr>
    </w:p>
    <w:p w:rsidRPr="00EE08D7" w:rsidR="00EE08D7" w:rsidP="00EE08D7" w:rsidRDefault="00EE08D7" w14:paraId="7B41CDD5" w14:textId="77777777">
      <w:pPr>
        <w:widowControl/>
        <w:autoSpaceDE/>
        <w:autoSpaceDN/>
        <w:ind w:left="720" w:hanging="720"/>
        <w:rPr>
          <w:rFonts w:asciiTheme="minorHAnsi" w:hAnsiTheme="minorHAnsi" w:eastAsiaTheme="minorEastAsia" w:cstheme="minorHAnsi"/>
          <w:lang w:bidi="ar-SA"/>
        </w:rPr>
      </w:pPr>
      <w:r w:rsidRPr="00EE08D7">
        <w:rPr>
          <w:rFonts w:asciiTheme="minorHAnsi" w:hAnsiTheme="minorHAnsi" w:eastAsiaTheme="minorEastAsia" w:cstheme="minorHAnsi"/>
          <w:b/>
          <w:lang w:bidi="ar-SA"/>
        </w:rPr>
        <w:t xml:space="preserve">Worker’s Compensation Insurance: </w:t>
      </w:r>
      <w:r w:rsidRPr="00EE08D7">
        <w:rPr>
          <w:rFonts w:asciiTheme="minorHAnsi" w:hAnsiTheme="minorHAnsi" w:eastAsiaTheme="minorEastAsia" w:cstheme="minorHAnsi"/>
          <w:lang w:bidi="ar-SA"/>
        </w:rPr>
        <w:t>All contractors performing work for ECKAN under the Kansas Weatherization Assistance Program must carry current and valid Worker’s Compensation insurance. Proof of insurance must be submitted to ECKAN annually.</w:t>
      </w:r>
    </w:p>
    <w:p w:rsidRPr="00EE08D7" w:rsidR="00EE08D7" w:rsidP="00EE08D7" w:rsidRDefault="00EE08D7" w14:paraId="2682590B" w14:textId="77777777">
      <w:pPr>
        <w:widowControl/>
        <w:autoSpaceDE/>
        <w:autoSpaceDN/>
        <w:ind w:left="720" w:hanging="720"/>
        <w:rPr>
          <w:rFonts w:asciiTheme="minorHAnsi" w:hAnsiTheme="minorHAnsi" w:eastAsiaTheme="minorEastAsia" w:cstheme="minorHAnsi"/>
          <w:lang w:bidi="ar-SA"/>
        </w:rPr>
      </w:pPr>
    </w:p>
    <w:p w:rsidRPr="00EE08D7" w:rsidR="00EE08D7" w:rsidP="00EE08D7" w:rsidRDefault="00EE08D7" w14:paraId="719ECDCA" w14:textId="652B9CF7">
      <w:pPr>
        <w:widowControl/>
        <w:autoSpaceDE/>
        <w:autoSpaceDN/>
        <w:ind w:left="720" w:hanging="720"/>
        <w:rPr>
          <w:rFonts w:asciiTheme="minorHAnsi" w:hAnsiTheme="minorHAnsi" w:eastAsiaTheme="minorEastAsia" w:cstheme="minorHAnsi"/>
          <w:lang w:bidi="ar-SA"/>
        </w:rPr>
      </w:pPr>
      <w:r w:rsidRPr="00EE08D7">
        <w:rPr>
          <w:rFonts w:asciiTheme="minorHAnsi" w:hAnsiTheme="minorHAnsi" w:eastAsiaTheme="minorEastAsia" w:cstheme="minorHAnsi"/>
          <w:b/>
          <w:lang w:bidi="ar-SA"/>
        </w:rPr>
        <w:t>General Liability Insurance</w:t>
      </w:r>
      <w:r w:rsidRPr="00EE08D7">
        <w:rPr>
          <w:rFonts w:asciiTheme="minorHAnsi" w:hAnsiTheme="minorHAnsi" w:eastAsiaTheme="minorEastAsia" w:cstheme="minorHAnsi"/>
          <w:lang w:bidi="ar-SA"/>
        </w:rPr>
        <w:t>:</w:t>
      </w:r>
      <w:r w:rsidRPr="00EE08D7">
        <w:rPr>
          <w:rFonts w:asciiTheme="minorHAnsi" w:hAnsiTheme="minorHAnsi" w:eastAsiaTheme="minorEastAsia" w:cstheme="minorHAnsi"/>
          <w:color w:val="FF0000"/>
          <w:lang w:bidi="ar-SA"/>
        </w:rPr>
        <w:t xml:space="preserve"> </w:t>
      </w:r>
      <w:r w:rsidRPr="00EE08D7">
        <w:rPr>
          <w:rFonts w:asciiTheme="minorHAnsi" w:hAnsiTheme="minorHAnsi" w:eastAsiaTheme="minorEastAsia" w:cstheme="minorHAnsi"/>
          <w:lang w:bidi="ar-SA"/>
        </w:rPr>
        <w:t>All contractors performing work for ECKAN under the Kansas Weatherization Assistance Program must carry current General Liability Insurance</w:t>
      </w:r>
      <w:r w:rsidR="00431159">
        <w:rPr>
          <w:rFonts w:asciiTheme="minorHAnsi" w:hAnsiTheme="minorHAnsi" w:eastAsiaTheme="minorEastAsia" w:cstheme="minorHAnsi"/>
          <w:lang w:bidi="ar-SA"/>
        </w:rPr>
        <w:t xml:space="preserve"> of no less th</w:t>
      </w:r>
      <w:r w:rsidR="004E2E8A">
        <w:rPr>
          <w:rFonts w:asciiTheme="minorHAnsi" w:hAnsiTheme="minorHAnsi" w:eastAsiaTheme="minorEastAsia" w:cstheme="minorHAnsi"/>
          <w:lang w:bidi="ar-SA"/>
        </w:rPr>
        <w:t>an</w:t>
      </w:r>
      <w:r w:rsidR="00431159">
        <w:rPr>
          <w:rFonts w:asciiTheme="minorHAnsi" w:hAnsiTheme="minorHAnsi" w:eastAsiaTheme="minorEastAsia" w:cstheme="minorHAnsi"/>
          <w:lang w:bidi="ar-SA"/>
        </w:rPr>
        <w:t xml:space="preserve"> $1,000,000</w:t>
      </w:r>
      <w:r w:rsidRPr="00EE08D7">
        <w:rPr>
          <w:rFonts w:asciiTheme="minorHAnsi" w:hAnsiTheme="minorHAnsi" w:eastAsiaTheme="minorEastAsia" w:cstheme="minorHAnsi"/>
          <w:lang w:bidi="ar-SA"/>
        </w:rPr>
        <w:t>.  ECKAN must also be listed as an Additionally Insured on the policy. Proof of insurance must be submitted to ECKAN annually.</w:t>
      </w:r>
    </w:p>
    <w:p w:rsidRPr="00EE08D7" w:rsidR="00EE08D7" w:rsidP="00EE08D7" w:rsidRDefault="00EE08D7" w14:paraId="7449B391" w14:textId="77777777">
      <w:pPr>
        <w:widowControl/>
        <w:autoSpaceDE/>
        <w:autoSpaceDN/>
        <w:ind w:left="720" w:hanging="720"/>
        <w:rPr>
          <w:rFonts w:asciiTheme="minorHAnsi" w:hAnsiTheme="minorHAnsi" w:eastAsiaTheme="minorEastAsia" w:cstheme="minorHAnsi"/>
          <w:lang w:bidi="ar-SA"/>
        </w:rPr>
      </w:pPr>
    </w:p>
    <w:p w:rsidRPr="00EE08D7" w:rsidR="00EE08D7" w:rsidP="00EE08D7" w:rsidRDefault="00EE08D7" w14:paraId="4A7AC52D" w14:textId="77777777">
      <w:pPr>
        <w:widowControl/>
        <w:autoSpaceDE/>
        <w:autoSpaceDN/>
        <w:ind w:left="720" w:hanging="720"/>
        <w:rPr>
          <w:rFonts w:asciiTheme="minorHAnsi" w:hAnsiTheme="minorHAnsi" w:eastAsiaTheme="minorEastAsia" w:cstheme="minorHAnsi"/>
          <w:lang w:bidi="ar-SA"/>
        </w:rPr>
      </w:pPr>
      <w:r w:rsidRPr="00EE08D7">
        <w:rPr>
          <w:rFonts w:asciiTheme="minorHAnsi" w:hAnsiTheme="minorHAnsi" w:eastAsiaTheme="minorEastAsia" w:cstheme="minorHAnsi"/>
          <w:b/>
          <w:lang w:bidi="ar-SA"/>
        </w:rPr>
        <w:t>Acknowledgements:</w:t>
      </w:r>
      <w:r w:rsidRPr="00EE08D7">
        <w:rPr>
          <w:rFonts w:asciiTheme="minorHAnsi" w:hAnsiTheme="minorHAnsi" w:eastAsiaTheme="minorEastAsia" w:cstheme="minorHAnsi"/>
          <w:lang w:bidi="ar-SA"/>
        </w:rPr>
        <w:t xml:space="preserve"> The Kansas Weatherization Assistance Program grant requires materials conspicuously </w:t>
      </w:r>
      <w:proofErr w:type="gramStart"/>
      <w:r w:rsidRPr="00EE08D7">
        <w:rPr>
          <w:rFonts w:asciiTheme="minorHAnsi" w:hAnsiTheme="minorHAnsi" w:eastAsiaTheme="minorEastAsia" w:cstheme="minorHAnsi"/>
          <w:lang w:bidi="ar-SA"/>
        </w:rPr>
        <w:t>acknowledge</w:t>
      </w:r>
      <w:proofErr w:type="gramEnd"/>
      <w:r w:rsidRPr="00EE08D7">
        <w:rPr>
          <w:rFonts w:asciiTheme="minorHAnsi" w:hAnsiTheme="minorHAnsi" w:eastAsiaTheme="minorEastAsia" w:cstheme="minorHAnsi"/>
          <w:lang w:bidi="ar-SA"/>
        </w:rPr>
        <w:t xml:space="preserve"> support </w:t>
      </w:r>
      <w:proofErr w:type="gramStart"/>
      <w:r w:rsidRPr="00EE08D7">
        <w:rPr>
          <w:rFonts w:asciiTheme="minorHAnsi" w:hAnsiTheme="minorHAnsi" w:eastAsiaTheme="minorEastAsia" w:cstheme="minorHAnsi"/>
          <w:lang w:bidi="ar-SA"/>
        </w:rPr>
        <w:t>of</w:t>
      </w:r>
      <w:proofErr w:type="gramEnd"/>
      <w:r w:rsidRPr="00EE08D7">
        <w:rPr>
          <w:rFonts w:asciiTheme="minorHAnsi" w:hAnsiTheme="minorHAnsi" w:eastAsiaTheme="minorEastAsia" w:cstheme="minorHAnsi"/>
          <w:lang w:bidi="ar-SA"/>
        </w:rPr>
        <w:t xml:space="preserve"> ECKAN and the Kansas Housing Resources Corporation.</w:t>
      </w:r>
    </w:p>
    <w:p w:rsidRPr="00EE08D7" w:rsidR="00EE08D7" w:rsidP="00EE08D7" w:rsidRDefault="00EE08D7" w14:paraId="62EB20CB" w14:textId="77777777">
      <w:pPr>
        <w:widowControl/>
        <w:autoSpaceDE/>
        <w:autoSpaceDN/>
        <w:ind w:left="720" w:hanging="720"/>
        <w:rPr>
          <w:rFonts w:asciiTheme="minorHAnsi" w:hAnsiTheme="minorHAnsi" w:eastAsiaTheme="minorEastAsia" w:cstheme="minorHAnsi"/>
          <w:lang w:bidi="ar-SA"/>
        </w:rPr>
      </w:pPr>
    </w:p>
    <w:p w:rsidRPr="00EE08D7" w:rsidR="00EE08D7" w:rsidP="00EE08D7" w:rsidRDefault="00EE08D7" w14:paraId="7155F697" w14:textId="77777777">
      <w:pPr>
        <w:widowControl/>
        <w:autoSpaceDE/>
        <w:autoSpaceDN/>
        <w:ind w:left="720" w:hanging="720"/>
        <w:rPr>
          <w:rFonts w:asciiTheme="minorHAnsi" w:hAnsiTheme="minorHAnsi" w:eastAsiaTheme="minorEastAsia" w:cstheme="minorHAnsi"/>
          <w:lang w:bidi="ar-SA"/>
        </w:rPr>
      </w:pPr>
      <w:r w:rsidRPr="00EE08D7">
        <w:rPr>
          <w:rFonts w:asciiTheme="minorHAnsi" w:hAnsiTheme="minorHAnsi" w:eastAsiaTheme="minorEastAsia" w:cstheme="minorHAnsi"/>
          <w:b/>
          <w:lang w:bidi="ar-SA"/>
        </w:rPr>
        <w:t>Default</w:t>
      </w:r>
      <w:r w:rsidRPr="00EE08D7">
        <w:rPr>
          <w:rFonts w:asciiTheme="minorHAnsi" w:hAnsiTheme="minorHAnsi" w:eastAsiaTheme="minorEastAsia" w:cstheme="minorHAnsi"/>
          <w:lang w:bidi="ar-SA"/>
        </w:rPr>
        <w:t>: A default exists under this Agreement upon any of the following events:</w:t>
      </w:r>
    </w:p>
    <w:p w:rsidRPr="00EE08D7" w:rsidR="00EE08D7" w:rsidP="00EE08D7" w:rsidRDefault="00EE08D7" w14:paraId="09E1FFD0" w14:textId="77777777">
      <w:pPr>
        <w:widowControl/>
        <w:numPr>
          <w:ilvl w:val="0"/>
          <w:numId w:val="6"/>
        </w:numPr>
        <w:autoSpaceDE/>
        <w:autoSpaceDN/>
        <w:spacing w:after="200" w:line="276" w:lineRule="auto"/>
        <w:rPr>
          <w:rFonts w:asciiTheme="minorHAnsi" w:hAnsiTheme="minorHAnsi" w:eastAsiaTheme="minorEastAsia" w:cstheme="minorHAnsi"/>
          <w:lang w:bidi="ar-SA"/>
        </w:rPr>
      </w:pPr>
      <w:r w:rsidRPr="00EE08D7">
        <w:rPr>
          <w:rFonts w:asciiTheme="minorHAnsi" w:hAnsiTheme="minorHAnsi" w:eastAsiaTheme="minorEastAsia" w:cstheme="minorHAnsi"/>
          <w:lang w:bidi="ar-SA"/>
        </w:rPr>
        <w:t xml:space="preserve">If Contractor fails to meet or perform any material term, provision, covenant, agreement, or obligation contained in this Agreement and then does not cure this failure within 20 days after receiving notice from </w:t>
      </w:r>
      <w:proofErr w:type="gramStart"/>
      <w:r w:rsidRPr="00EE08D7">
        <w:rPr>
          <w:rFonts w:asciiTheme="minorHAnsi" w:hAnsiTheme="minorHAnsi" w:eastAsiaTheme="minorEastAsia" w:cstheme="minorHAnsi"/>
          <w:lang w:bidi="ar-SA"/>
        </w:rPr>
        <w:t>ECKAN;</w:t>
      </w:r>
      <w:proofErr w:type="gramEnd"/>
    </w:p>
    <w:p w:rsidRPr="00EE08D7" w:rsidR="00EE08D7" w:rsidP="00EE08D7" w:rsidRDefault="00EE08D7" w14:paraId="3E1F72E7" w14:textId="77777777">
      <w:pPr>
        <w:widowControl/>
        <w:numPr>
          <w:ilvl w:val="0"/>
          <w:numId w:val="6"/>
        </w:numPr>
        <w:autoSpaceDE/>
        <w:autoSpaceDN/>
        <w:spacing w:after="200" w:line="276" w:lineRule="auto"/>
        <w:rPr>
          <w:rFonts w:asciiTheme="minorHAnsi" w:hAnsiTheme="minorHAnsi" w:eastAsiaTheme="minorEastAsia" w:cstheme="minorHAnsi"/>
          <w:lang w:bidi="ar-SA"/>
        </w:rPr>
      </w:pPr>
      <w:r w:rsidRPr="00EE08D7">
        <w:rPr>
          <w:rFonts w:asciiTheme="minorHAnsi" w:hAnsiTheme="minorHAnsi" w:eastAsiaTheme="minorEastAsia" w:cstheme="minorHAnsi"/>
          <w:lang w:bidi="ar-SA"/>
        </w:rPr>
        <w:t xml:space="preserve">If Contractor becomes a debtor in a bankruptcy proceeding or similar action that is not permanently dismissed or discharged within 60 </w:t>
      </w:r>
      <w:proofErr w:type="gramStart"/>
      <w:r w:rsidRPr="00EE08D7">
        <w:rPr>
          <w:rFonts w:asciiTheme="minorHAnsi" w:hAnsiTheme="minorHAnsi" w:eastAsiaTheme="minorEastAsia" w:cstheme="minorHAnsi"/>
          <w:lang w:bidi="ar-SA"/>
        </w:rPr>
        <w:t>days;</w:t>
      </w:r>
      <w:proofErr w:type="gramEnd"/>
    </w:p>
    <w:p w:rsidRPr="00EE08D7" w:rsidR="00EE08D7" w:rsidP="00EE08D7" w:rsidRDefault="00EE08D7" w14:paraId="5787E56D" w14:textId="77777777">
      <w:pPr>
        <w:widowControl/>
        <w:numPr>
          <w:ilvl w:val="0"/>
          <w:numId w:val="6"/>
        </w:numPr>
        <w:autoSpaceDE/>
        <w:autoSpaceDN/>
        <w:spacing w:after="200" w:line="276" w:lineRule="auto"/>
        <w:rPr>
          <w:rFonts w:asciiTheme="minorHAnsi" w:hAnsiTheme="minorHAnsi" w:eastAsiaTheme="minorEastAsia" w:cstheme="minorHAnsi"/>
          <w:lang w:bidi="ar-SA"/>
        </w:rPr>
      </w:pPr>
      <w:r w:rsidRPr="00EE08D7">
        <w:rPr>
          <w:rFonts w:asciiTheme="minorHAnsi" w:hAnsiTheme="minorHAnsi" w:eastAsiaTheme="minorEastAsia" w:cstheme="minorHAnsi"/>
          <w:lang w:bidi="ar-SA"/>
        </w:rPr>
        <w:t xml:space="preserve">If Contractor becomes </w:t>
      </w:r>
      <w:proofErr w:type="gramStart"/>
      <w:r w:rsidRPr="00EE08D7">
        <w:rPr>
          <w:rFonts w:asciiTheme="minorHAnsi" w:hAnsiTheme="minorHAnsi" w:eastAsiaTheme="minorEastAsia" w:cstheme="minorHAnsi"/>
          <w:lang w:bidi="ar-SA"/>
        </w:rPr>
        <w:t>insolvent;</w:t>
      </w:r>
      <w:proofErr w:type="gramEnd"/>
    </w:p>
    <w:p w:rsidRPr="00EE08D7" w:rsidR="00EE08D7" w:rsidP="00EE08D7" w:rsidRDefault="00EE08D7" w14:paraId="13797AD1" w14:textId="77777777">
      <w:pPr>
        <w:widowControl/>
        <w:numPr>
          <w:ilvl w:val="0"/>
          <w:numId w:val="6"/>
        </w:numPr>
        <w:autoSpaceDE/>
        <w:autoSpaceDN/>
        <w:spacing w:after="200" w:line="276" w:lineRule="auto"/>
        <w:rPr>
          <w:rFonts w:asciiTheme="minorHAnsi" w:hAnsiTheme="minorHAnsi" w:eastAsiaTheme="minorEastAsia" w:cstheme="minorHAnsi"/>
          <w:lang w:bidi="ar-SA"/>
        </w:rPr>
      </w:pPr>
      <w:r w:rsidRPr="00EE08D7">
        <w:rPr>
          <w:rFonts w:asciiTheme="minorHAnsi" w:hAnsiTheme="minorHAnsi" w:eastAsiaTheme="minorEastAsia" w:cstheme="minorHAnsi"/>
          <w:lang w:bidi="ar-SA"/>
        </w:rPr>
        <w:t xml:space="preserve">If Contractor fails to obtain or maintain any licensure necessary to perform any work awarded to it under this </w:t>
      </w:r>
      <w:proofErr w:type="gramStart"/>
      <w:r w:rsidRPr="00EE08D7">
        <w:rPr>
          <w:rFonts w:asciiTheme="minorHAnsi" w:hAnsiTheme="minorHAnsi" w:eastAsiaTheme="minorEastAsia" w:cstheme="minorHAnsi"/>
          <w:lang w:bidi="ar-SA"/>
        </w:rPr>
        <w:t>Agreement;</w:t>
      </w:r>
      <w:proofErr w:type="gramEnd"/>
    </w:p>
    <w:p w:rsidRPr="00EE08D7" w:rsidR="00EE08D7" w:rsidP="00EE08D7" w:rsidRDefault="00EE08D7" w14:paraId="36694CD6" w14:textId="77777777">
      <w:pPr>
        <w:widowControl/>
        <w:numPr>
          <w:ilvl w:val="0"/>
          <w:numId w:val="6"/>
        </w:numPr>
        <w:autoSpaceDE/>
        <w:autoSpaceDN/>
        <w:spacing w:after="200" w:line="276" w:lineRule="auto"/>
        <w:rPr>
          <w:rFonts w:asciiTheme="minorHAnsi" w:hAnsiTheme="minorHAnsi" w:eastAsiaTheme="minorEastAsia" w:cstheme="minorHAnsi"/>
          <w:lang w:bidi="ar-SA"/>
        </w:rPr>
      </w:pPr>
      <w:r w:rsidRPr="00EE08D7">
        <w:rPr>
          <w:rFonts w:asciiTheme="minorHAnsi" w:hAnsiTheme="minorHAnsi" w:eastAsiaTheme="minorEastAsia" w:cstheme="minorHAnsi"/>
          <w:lang w:bidi="ar-SA"/>
        </w:rPr>
        <w:t>If Contractor engages in any illegal conduct; or</w:t>
      </w:r>
    </w:p>
    <w:p w:rsidRPr="00EE08D7" w:rsidR="00EE08D7" w:rsidP="00EE08D7" w:rsidRDefault="00EE08D7" w14:paraId="00B58E54" w14:textId="77777777">
      <w:pPr>
        <w:widowControl/>
        <w:numPr>
          <w:ilvl w:val="0"/>
          <w:numId w:val="6"/>
        </w:numPr>
        <w:autoSpaceDE/>
        <w:autoSpaceDN/>
        <w:spacing w:after="200" w:line="276" w:lineRule="auto"/>
        <w:rPr>
          <w:rFonts w:asciiTheme="minorHAnsi" w:hAnsiTheme="minorHAnsi" w:eastAsiaTheme="minorEastAsia" w:cstheme="minorHAnsi"/>
          <w:lang w:bidi="ar-SA"/>
        </w:rPr>
      </w:pPr>
      <w:r w:rsidRPr="00EE08D7">
        <w:rPr>
          <w:rFonts w:asciiTheme="minorHAnsi" w:hAnsiTheme="minorHAnsi" w:eastAsiaTheme="minorEastAsia" w:cstheme="minorHAnsi"/>
          <w:lang w:bidi="ar-SA"/>
        </w:rPr>
        <w:t>If Contractor engages in any conduct that casts Contractor or ECKAN in an unfavorable light.</w:t>
      </w:r>
    </w:p>
    <w:p w:rsidRPr="00EE08D7" w:rsidR="00EE08D7" w:rsidP="00EE08D7" w:rsidRDefault="00EE08D7" w14:paraId="3F613C06" w14:textId="77777777">
      <w:pPr>
        <w:widowControl/>
        <w:autoSpaceDE/>
        <w:autoSpaceDN/>
        <w:rPr>
          <w:rFonts w:eastAsia="Calibri" w:asciiTheme="minorHAnsi" w:hAnsiTheme="minorHAnsi" w:cstheme="minorHAnsi"/>
          <w:b/>
          <w:bCs/>
          <w:lang w:bidi="ar-SA"/>
        </w:rPr>
      </w:pPr>
      <w:r w:rsidRPr="00EE08D7">
        <w:rPr>
          <w:rFonts w:eastAsia="Calibri" w:asciiTheme="minorHAnsi" w:hAnsiTheme="minorHAnsi" w:cstheme="minorHAnsi"/>
          <w:b/>
          <w:bCs/>
          <w:lang w:bidi="ar-SA"/>
        </w:rPr>
        <w:t xml:space="preserve">Remedies: </w:t>
      </w:r>
    </w:p>
    <w:p w:rsidRPr="00EE08D7" w:rsidR="00EE08D7" w:rsidP="00EE08D7" w:rsidRDefault="00EE08D7" w14:paraId="1048873A" w14:textId="77777777">
      <w:pPr>
        <w:widowControl/>
        <w:numPr>
          <w:ilvl w:val="0"/>
          <w:numId w:val="7"/>
        </w:numPr>
        <w:autoSpaceDE/>
        <w:autoSpaceDN/>
        <w:spacing w:after="200" w:line="276" w:lineRule="auto"/>
        <w:rPr>
          <w:rFonts w:eastAsia="Calibri" w:asciiTheme="minorHAnsi" w:hAnsiTheme="minorHAnsi" w:cstheme="minorHAnsi"/>
          <w:bCs/>
          <w:lang w:bidi="ar-SA"/>
        </w:rPr>
      </w:pPr>
      <w:r w:rsidRPr="00EE08D7">
        <w:rPr>
          <w:rFonts w:eastAsia="Calibri" w:asciiTheme="minorHAnsi" w:hAnsiTheme="minorHAnsi" w:cstheme="minorHAnsi"/>
          <w:bCs/>
          <w:lang w:bidi="ar-SA"/>
        </w:rPr>
        <w:t xml:space="preserve">In the event of a default, the non-defaulting party may do </w:t>
      </w:r>
      <w:proofErr w:type="gramStart"/>
      <w:r w:rsidRPr="00EE08D7">
        <w:rPr>
          <w:rFonts w:eastAsia="Calibri" w:asciiTheme="minorHAnsi" w:hAnsiTheme="minorHAnsi" w:cstheme="minorHAnsi"/>
          <w:bCs/>
          <w:lang w:bidi="ar-SA"/>
        </w:rPr>
        <w:t>all of</w:t>
      </w:r>
      <w:proofErr w:type="gramEnd"/>
      <w:r w:rsidRPr="00EE08D7">
        <w:rPr>
          <w:rFonts w:eastAsia="Calibri" w:asciiTheme="minorHAnsi" w:hAnsiTheme="minorHAnsi" w:cstheme="minorHAnsi"/>
          <w:bCs/>
          <w:lang w:bidi="ar-SA"/>
        </w:rPr>
        <w:t xml:space="preserve"> the following:</w:t>
      </w:r>
    </w:p>
    <w:p w:rsidRPr="00EE08D7" w:rsidR="00EE08D7" w:rsidP="00EE08D7" w:rsidRDefault="00EE08D7" w14:paraId="497875C4" w14:textId="77777777">
      <w:pPr>
        <w:widowControl/>
        <w:numPr>
          <w:ilvl w:val="0"/>
          <w:numId w:val="8"/>
        </w:numPr>
        <w:autoSpaceDE/>
        <w:autoSpaceDN/>
        <w:spacing w:after="200" w:line="276" w:lineRule="auto"/>
        <w:rPr>
          <w:rFonts w:eastAsia="Calibri" w:asciiTheme="minorHAnsi" w:hAnsiTheme="minorHAnsi" w:cstheme="minorHAnsi"/>
          <w:bCs/>
          <w:lang w:bidi="ar-SA"/>
        </w:rPr>
      </w:pPr>
      <w:r w:rsidRPr="00EE08D7">
        <w:rPr>
          <w:rFonts w:eastAsia="Calibri" w:asciiTheme="minorHAnsi" w:hAnsiTheme="minorHAnsi" w:cstheme="minorHAnsi"/>
          <w:bCs/>
          <w:lang w:bidi="ar-SA"/>
        </w:rPr>
        <w:t xml:space="preserve">Terminate this Agreement by giving 20 days’ written notice to the defaulting </w:t>
      </w:r>
      <w:proofErr w:type="gramStart"/>
      <w:r w:rsidRPr="00EE08D7">
        <w:rPr>
          <w:rFonts w:eastAsia="Calibri" w:asciiTheme="minorHAnsi" w:hAnsiTheme="minorHAnsi" w:cstheme="minorHAnsi"/>
          <w:bCs/>
          <w:lang w:bidi="ar-SA"/>
        </w:rPr>
        <w:t>party;</w:t>
      </w:r>
      <w:proofErr w:type="gramEnd"/>
    </w:p>
    <w:p w:rsidRPr="00EE08D7" w:rsidR="00EE08D7" w:rsidP="00EE08D7" w:rsidRDefault="00EE08D7" w14:paraId="2D4AB4CC" w14:textId="77777777">
      <w:pPr>
        <w:widowControl/>
        <w:numPr>
          <w:ilvl w:val="0"/>
          <w:numId w:val="8"/>
        </w:numPr>
        <w:autoSpaceDE/>
        <w:autoSpaceDN/>
        <w:spacing w:after="200" w:line="276" w:lineRule="auto"/>
        <w:rPr>
          <w:rFonts w:eastAsia="Calibri" w:asciiTheme="minorHAnsi" w:hAnsiTheme="minorHAnsi" w:cstheme="minorHAnsi"/>
          <w:bCs/>
          <w:lang w:bidi="ar-SA"/>
        </w:rPr>
      </w:pPr>
      <w:r w:rsidRPr="00EE08D7">
        <w:rPr>
          <w:rFonts w:eastAsia="Calibri" w:asciiTheme="minorHAnsi" w:hAnsiTheme="minorHAnsi" w:cstheme="minorHAnsi"/>
          <w:bCs/>
          <w:lang w:bidi="ar-SA"/>
        </w:rPr>
        <w:t>Bring an action against the defaulting party for damages; and</w:t>
      </w:r>
    </w:p>
    <w:p w:rsidRPr="00EE08D7" w:rsidR="00EE08D7" w:rsidP="00EE08D7" w:rsidRDefault="00EE08D7" w14:paraId="2606D2B9" w14:textId="77777777">
      <w:pPr>
        <w:widowControl/>
        <w:numPr>
          <w:ilvl w:val="0"/>
          <w:numId w:val="8"/>
        </w:numPr>
        <w:autoSpaceDE/>
        <w:autoSpaceDN/>
        <w:spacing w:after="200" w:line="276" w:lineRule="auto"/>
        <w:rPr>
          <w:rFonts w:eastAsia="Calibri" w:asciiTheme="minorHAnsi" w:hAnsiTheme="minorHAnsi" w:cstheme="minorHAnsi"/>
          <w:bCs/>
          <w:lang w:bidi="ar-SA"/>
        </w:rPr>
      </w:pPr>
      <w:r w:rsidRPr="00EE08D7">
        <w:rPr>
          <w:rFonts w:eastAsia="Calibri" w:asciiTheme="minorHAnsi" w:hAnsiTheme="minorHAnsi" w:cstheme="minorHAnsi"/>
          <w:bCs/>
          <w:lang w:bidi="ar-SA"/>
        </w:rPr>
        <w:t>Seek any other available legal or equitable remedy.</w:t>
      </w:r>
    </w:p>
    <w:p w:rsidRPr="00EE08D7" w:rsidR="00EE08D7" w:rsidP="00EE08D7" w:rsidRDefault="00EE08D7" w14:paraId="6ECECA29" w14:textId="77777777">
      <w:pPr>
        <w:widowControl/>
        <w:numPr>
          <w:ilvl w:val="0"/>
          <w:numId w:val="7"/>
        </w:numPr>
        <w:autoSpaceDE/>
        <w:autoSpaceDN/>
        <w:spacing w:after="200" w:line="276" w:lineRule="auto"/>
        <w:rPr>
          <w:rFonts w:eastAsia="Calibri" w:asciiTheme="minorHAnsi" w:hAnsiTheme="minorHAnsi" w:cstheme="minorHAnsi"/>
          <w:bCs/>
          <w:lang w:bidi="ar-SA"/>
        </w:rPr>
      </w:pPr>
      <w:r w:rsidRPr="00EE08D7">
        <w:rPr>
          <w:rFonts w:eastAsia="Calibri" w:asciiTheme="minorHAnsi" w:hAnsiTheme="minorHAnsi" w:cstheme="minorHAnsi"/>
          <w:bCs/>
          <w:lang w:bidi="ar-SA"/>
        </w:rPr>
        <w:t xml:space="preserve">The parties agree that a default may result in irreparable damage for which no adequate remedy may be available. Accordingly, the parties agree that injunctive or other equitable </w:t>
      </w:r>
      <w:proofErr w:type="gramStart"/>
      <w:r w:rsidRPr="00EE08D7">
        <w:rPr>
          <w:rFonts w:eastAsia="Calibri" w:asciiTheme="minorHAnsi" w:hAnsiTheme="minorHAnsi" w:cstheme="minorHAnsi"/>
          <w:bCs/>
          <w:lang w:bidi="ar-SA"/>
        </w:rPr>
        <w:t>relief—</w:t>
      </w:r>
      <w:proofErr w:type="gramEnd"/>
      <w:r w:rsidRPr="00EE08D7">
        <w:rPr>
          <w:rFonts w:eastAsia="Calibri" w:asciiTheme="minorHAnsi" w:hAnsiTheme="minorHAnsi" w:cstheme="minorHAnsi"/>
          <w:bCs/>
          <w:lang w:bidi="ar-SA"/>
        </w:rPr>
        <w:t xml:space="preserve">including specific </w:t>
      </w:r>
      <w:proofErr w:type="gramStart"/>
      <w:r w:rsidRPr="00EE08D7">
        <w:rPr>
          <w:rFonts w:eastAsia="Calibri" w:asciiTheme="minorHAnsi" w:hAnsiTheme="minorHAnsi" w:cstheme="minorHAnsi"/>
          <w:bCs/>
          <w:lang w:bidi="ar-SA"/>
        </w:rPr>
        <w:t>performance—</w:t>
      </w:r>
      <w:proofErr w:type="gramEnd"/>
      <w:r w:rsidRPr="00EE08D7">
        <w:rPr>
          <w:rFonts w:eastAsia="Calibri" w:asciiTheme="minorHAnsi" w:hAnsiTheme="minorHAnsi" w:cstheme="minorHAnsi"/>
          <w:bCs/>
          <w:lang w:bidi="ar-SA"/>
        </w:rPr>
        <w:t xml:space="preserve">will be available in addition to all other available remedies. </w:t>
      </w:r>
    </w:p>
    <w:p w:rsidRPr="004262C5" w:rsidR="00933248" w:rsidP="004262C5" w:rsidRDefault="00EE08D7" w14:paraId="6E6EA601" w14:textId="39B4CF89">
      <w:pPr>
        <w:widowControl w:val="1"/>
        <w:autoSpaceDE/>
        <w:autoSpaceDN/>
        <w:spacing w:after="200"/>
        <w:ind w:left="720" w:hanging="720"/>
      </w:pPr>
      <w:r w:rsidRPr="684ABA2B" w:rsidR="00EE08D7">
        <w:rPr>
          <w:rFonts w:ascii="Calibri" w:hAnsi="Calibri" w:eastAsia="Calibri" w:cs="Calibri" w:asciiTheme="minorAscii" w:hAnsiTheme="minorAscii" w:cstheme="minorAscii"/>
          <w:b w:val="1"/>
          <w:bCs w:val="1"/>
          <w:lang w:bidi="ar-SA"/>
        </w:rPr>
        <w:t>Termination</w:t>
      </w:r>
      <w:r w:rsidRPr="684ABA2B" w:rsidR="00FE3668">
        <w:rPr>
          <w:rFonts w:ascii="Calibri" w:hAnsi="Calibri" w:eastAsia="Calibri" w:cs="Calibri" w:asciiTheme="minorAscii" w:hAnsiTheme="minorAscii" w:cstheme="minorAscii"/>
          <w:lang w:bidi="ar-SA"/>
        </w:rPr>
        <w:t xml:space="preserve">: </w:t>
      </w:r>
      <w:r w:rsidRPr="684ABA2B" w:rsidR="00EE08D7">
        <w:rPr>
          <w:rFonts w:ascii="Calibri" w:hAnsi="Calibri" w:eastAsia="Calibri" w:cs="Calibri" w:asciiTheme="minorAscii" w:hAnsiTheme="minorAscii" w:cstheme="minorAscii"/>
          <w:lang w:bidi="ar-SA"/>
        </w:rPr>
        <w:t xml:space="preserve">In addition to the right to terminate in the section titled “Default” above, ECKAN may terminate this </w:t>
      </w:r>
      <w:r w:rsidRPr="684ABA2B" w:rsidR="004262C5">
        <w:rPr>
          <w:rFonts w:ascii="Calibri" w:hAnsi="Calibri" w:eastAsia="Calibri" w:cs="Calibri" w:asciiTheme="minorAscii" w:hAnsiTheme="minorAscii" w:cstheme="minorAscii"/>
          <w:lang w:bidi="ar-SA"/>
        </w:rPr>
        <w:t xml:space="preserve">  </w:t>
      </w:r>
      <w:r w:rsidRPr="684ABA2B" w:rsidR="00EE08D7">
        <w:rPr>
          <w:rFonts w:ascii="Calibri" w:hAnsi="Calibri" w:eastAsia="Calibri" w:cs="Calibri" w:asciiTheme="minorAscii" w:hAnsiTheme="minorAscii" w:cstheme="minorAscii"/>
          <w:lang w:bidi="ar-SA"/>
        </w:rPr>
        <w:t xml:space="preserve">Agreement—in whole or in part—and without liability to the Contractor in the event the work cannot be completed due to circumstances beyond the control of the Contractor and ECKAN.  In the event of termination under this section, the Contractor shall be paid for any work completed prior to termination.  ECKAN shall have no liability to pay for any work that has not yet been completed. </w:t>
      </w:r>
    </w:p>
    <w:p w:rsidR="684ABA2B" w:rsidP="684ABA2B" w:rsidRDefault="684ABA2B" w14:paraId="2ED8CD9C" w14:textId="766DCC4A">
      <w:pPr>
        <w:widowControl w:val="1"/>
        <w:spacing w:after="200"/>
        <w:ind w:left="720" w:hanging="720"/>
        <w:rPr>
          <w:rFonts w:ascii="Calibri" w:hAnsi="Calibri" w:eastAsia="Calibri" w:cs="Calibri" w:asciiTheme="minorAscii" w:hAnsiTheme="minorAscii" w:cstheme="minorAscii"/>
          <w:lang w:bidi="ar-SA"/>
        </w:rPr>
      </w:pPr>
    </w:p>
    <w:p w:rsidRPr="00536CF7" w:rsidR="00933248" w:rsidRDefault="00933248" w14:paraId="7F9DAA48" w14:textId="77777777">
      <w:pPr>
        <w:pStyle w:val="BodyText"/>
        <w:rPr>
          <w:rFonts w:ascii="Fira Sans" w:hAnsi="Fira Sans"/>
          <w:sz w:val="20"/>
        </w:rPr>
      </w:pPr>
    </w:p>
    <w:p w:rsidRPr="00406C47" w:rsidR="00EE08D7" w:rsidP="00EE08D7" w:rsidRDefault="00EE08D7" w14:paraId="65B1ED32" w14:textId="77777777">
      <w:pPr>
        <w:spacing w:before="85"/>
        <w:ind w:right="108"/>
        <w:jc w:val="right"/>
        <w:rPr>
          <w:rFonts w:ascii="Fira Sans" w:hAnsi="Fira Sans"/>
          <w:b/>
        </w:rPr>
      </w:pPr>
      <w:r w:rsidRPr="00406C47">
        <w:rPr>
          <w:rFonts w:ascii="Fira Sans" w:hAnsi="Fira Sans"/>
          <w:noProof/>
        </w:rPr>
        <w:drawing>
          <wp:anchor distT="0" distB="0" distL="0" distR="0" simplePos="0" relativeHeight="251661312" behindDoc="0" locked="0" layoutInCell="1" allowOverlap="1" wp14:anchorId="5BDE9648" wp14:editId="460EA620">
            <wp:simplePos x="0" y="0"/>
            <wp:positionH relativeFrom="page">
              <wp:posOffset>561906</wp:posOffset>
            </wp:positionH>
            <wp:positionV relativeFrom="paragraph">
              <wp:posOffset>88749</wp:posOffset>
            </wp:positionV>
            <wp:extent cx="2862072" cy="877824"/>
            <wp:effectExtent l="0" t="0" r="0" b="0"/>
            <wp:wrapNone/>
            <wp:docPr id="2025451375" name="image1.png"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51375" name="image1.png" descr="A blue text on a black background&#10;&#10;Description automatically generated"/>
                    <pic:cNvPicPr/>
                  </pic:nvPicPr>
                  <pic:blipFill>
                    <a:blip r:embed="rId8" cstate="print"/>
                    <a:stretch>
                      <a:fillRect/>
                    </a:stretch>
                  </pic:blipFill>
                  <pic:spPr>
                    <a:xfrm>
                      <a:off x="0" y="0"/>
                      <a:ext cx="2862072" cy="877824"/>
                    </a:xfrm>
                    <a:prstGeom prst="rect">
                      <a:avLst/>
                    </a:prstGeom>
                  </pic:spPr>
                </pic:pic>
              </a:graphicData>
            </a:graphic>
            <wp14:sizeRelH relativeFrom="margin">
              <wp14:pctWidth>0</wp14:pctWidth>
            </wp14:sizeRelH>
            <wp14:sizeRelV relativeFrom="margin">
              <wp14:pctHeight>0</wp14:pctHeight>
            </wp14:sizeRelV>
          </wp:anchor>
        </w:drawing>
      </w:r>
      <w:r w:rsidRPr="00406C47">
        <w:rPr>
          <w:rFonts w:ascii="Fira Sans" w:hAnsi="Fira Sans"/>
          <w:noProof/>
        </w:rPr>
        <w:drawing>
          <wp:anchor distT="0" distB="0" distL="0" distR="0" simplePos="0" relativeHeight="251662336" behindDoc="0" locked="0" layoutInCell="1" allowOverlap="1" wp14:anchorId="593D1A1D" wp14:editId="1192C14F">
            <wp:simplePos x="0" y="0"/>
            <wp:positionH relativeFrom="page">
              <wp:posOffset>4432407</wp:posOffset>
            </wp:positionH>
            <wp:positionV relativeFrom="paragraph">
              <wp:posOffset>100916</wp:posOffset>
            </wp:positionV>
            <wp:extent cx="1060704" cy="822960"/>
            <wp:effectExtent l="0" t="0" r="0" b="0"/>
            <wp:wrapNone/>
            <wp:docPr id="2078058435" name="image2.jpeg" descr="A logo for weatherization assistance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58435" name="image2.jpeg" descr="A logo for weatherization assistance program&#10;&#10;Description automatically generated"/>
                    <pic:cNvPicPr/>
                  </pic:nvPicPr>
                  <pic:blipFill>
                    <a:blip r:embed="rId9" cstate="print"/>
                    <a:stretch>
                      <a:fillRect/>
                    </a:stretch>
                  </pic:blipFill>
                  <pic:spPr>
                    <a:xfrm>
                      <a:off x="0" y="0"/>
                      <a:ext cx="1060704" cy="822960"/>
                    </a:xfrm>
                    <a:prstGeom prst="rect">
                      <a:avLst/>
                    </a:prstGeom>
                  </pic:spPr>
                </pic:pic>
              </a:graphicData>
            </a:graphic>
            <wp14:sizeRelH relativeFrom="margin">
              <wp14:pctWidth>0</wp14:pctWidth>
            </wp14:sizeRelH>
            <wp14:sizeRelV relativeFrom="margin">
              <wp14:pctHeight>0</wp14:pctHeight>
            </wp14:sizeRelV>
          </wp:anchor>
        </w:drawing>
      </w:r>
      <w:r w:rsidRPr="00406C47">
        <w:rPr>
          <w:rFonts w:ascii="Fira Sans" w:hAnsi="Fira Sans"/>
          <w:b/>
          <w:color w:val="00385C"/>
        </w:rPr>
        <w:t>Weatherization</w:t>
      </w:r>
    </w:p>
    <w:p w:rsidRPr="00406C47" w:rsidR="00EE08D7" w:rsidP="00EE08D7" w:rsidRDefault="00EE08D7" w14:paraId="75E58036" w14:textId="77777777">
      <w:pPr>
        <w:pStyle w:val="Heading1"/>
        <w:spacing w:before="47"/>
        <w:ind w:right="172"/>
        <w:rPr>
          <w:rFonts w:ascii="Fira Sans" w:hAnsi="Fira Sans"/>
          <w:sz w:val="16"/>
          <w:szCs w:val="16"/>
        </w:rPr>
      </w:pPr>
      <w:r w:rsidRPr="00406C47">
        <w:rPr>
          <w:rFonts w:ascii="Fira Sans" w:hAnsi="Fira Sans"/>
          <w:color w:val="00385C"/>
          <w:sz w:val="16"/>
          <w:szCs w:val="16"/>
        </w:rPr>
        <w:t>PO Box 40</w:t>
      </w:r>
    </w:p>
    <w:p w:rsidRPr="00406C47" w:rsidR="00EE08D7" w:rsidP="00EE08D7" w:rsidRDefault="00EE08D7" w14:paraId="00748AC9" w14:textId="77777777">
      <w:pPr>
        <w:spacing w:before="48" w:line="276" w:lineRule="auto"/>
        <w:ind w:left="8727" w:right="107" w:hanging="390"/>
        <w:jc w:val="right"/>
        <w:rPr>
          <w:rFonts w:ascii="Fira Sans" w:hAnsi="Fira Sans"/>
          <w:sz w:val="16"/>
          <w:szCs w:val="16"/>
        </w:rPr>
      </w:pPr>
      <w:r w:rsidRPr="00406C47">
        <w:rPr>
          <w:rFonts w:ascii="Fira Sans" w:hAnsi="Fira Sans"/>
          <w:color w:val="00385C"/>
          <w:sz w:val="16"/>
          <w:szCs w:val="16"/>
        </w:rPr>
        <w:t>204 S Walnut</w:t>
      </w:r>
      <w:r w:rsidRPr="00406C47">
        <w:rPr>
          <w:rFonts w:ascii="Fira Sans" w:hAnsi="Fira Sans"/>
          <w:color w:val="00385C"/>
          <w:spacing w:val="3"/>
          <w:sz w:val="16"/>
          <w:szCs w:val="16"/>
        </w:rPr>
        <w:t xml:space="preserve"> </w:t>
      </w:r>
      <w:r w:rsidRPr="00406C47">
        <w:rPr>
          <w:rFonts w:ascii="Fira Sans" w:hAnsi="Fira Sans"/>
          <w:color w:val="00385C"/>
          <w:sz w:val="16"/>
          <w:szCs w:val="16"/>
        </w:rPr>
        <w:t>Suite</w:t>
      </w:r>
      <w:r w:rsidRPr="00406C47">
        <w:rPr>
          <w:rFonts w:ascii="Fira Sans" w:hAnsi="Fira Sans"/>
          <w:color w:val="00385C"/>
          <w:spacing w:val="1"/>
          <w:sz w:val="16"/>
          <w:szCs w:val="16"/>
        </w:rPr>
        <w:t xml:space="preserve"> </w:t>
      </w:r>
      <w:r w:rsidRPr="00406C47">
        <w:rPr>
          <w:rFonts w:ascii="Fira Sans" w:hAnsi="Fira Sans"/>
          <w:color w:val="00385C"/>
          <w:sz w:val="16"/>
          <w:szCs w:val="16"/>
        </w:rPr>
        <w:t>B Ottawa, KS</w:t>
      </w:r>
      <w:r w:rsidRPr="00406C47">
        <w:rPr>
          <w:rFonts w:ascii="Fira Sans" w:hAnsi="Fira Sans"/>
          <w:color w:val="00385C"/>
          <w:spacing w:val="24"/>
          <w:sz w:val="16"/>
          <w:szCs w:val="16"/>
        </w:rPr>
        <w:t xml:space="preserve"> </w:t>
      </w:r>
      <w:r w:rsidRPr="00406C47">
        <w:rPr>
          <w:rFonts w:ascii="Fira Sans" w:hAnsi="Fira Sans"/>
          <w:color w:val="00385C"/>
          <w:sz w:val="16"/>
          <w:szCs w:val="16"/>
        </w:rPr>
        <w:t>66067</w:t>
      </w:r>
    </w:p>
    <w:p w:rsidRPr="00406C47" w:rsidR="00EE08D7" w:rsidP="00EE08D7" w:rsidRDefault="00EE08D7" w14:paraId="11FCFB8B" w14:textId="77777777">
      <w:pPr>
        <w:spacing w:before="2"/>
        <w:ind w:right="107"/>
        <w:jc w:val="right"/>
        <w:rPr>
          <w:rFonts w:ascii="Fira Sans" w:hAnsi="Fira Sans"/>
          <w:sz w:val="16"/>
          <w:szCs w:val="16"/>
        </w:rPr>
      </w:pPr>
      <w:r w:rsidRPr="00406C47">
        <w:rPr>
          <w:rFonts w:ascii="Fira Sans" w:hAnsi="Fira Sans"/>
          <w:color w:val="00385C"/>
          <w:sz w:val="16"/>
          <w:szCs w:val="16"/>
        </w:rPr>
        <w:t>PH:</w:t>
      </w:r>
      <w:r w:rsidRPr="00406C47">
        <w:rPr>
          <w:rFonts w:ascii="Fira Sans" w:hAnsi="Fira Sans"/>
          <w:color w:val="00385C"/>
          <w:spacing w:val="24"/>
          <w:sz w:val="16"/>
          <w:szCs w:val="16"/>
        </w:rPr>
        <w:t xml:space="preserve"> </w:t>
      </w:r>
      <w:r w:rsidRPr="00406C47">
        <w:rPr>
          <w:rFonts w:ascii="Fira Sans" w:hAnsi="Fira Sans"/>
          <w:color w:val="00385C"/>
          <w:sz w:val="16"/>
          <w:szCs w:val="16"/>
        </w:rPr>
        <w:t>785-242-6413</w:t>
      </w:r>
    </w:p>
    <w:p w:rsidRPr="00406C47" w:rsidR="00EE08D7" w:rsidP="00EE08D7" w:rsidRDefault="00EE08D7" w14:paraId="314AB1A8" w14:textId="77777777">
      <w:pPr>
        <w:spacing w:before="48"/>
        <w:ind w:right="108"/>
        <w:jc w:val="right"/>
        <w:rPr>
          <w:rFonts w:ascii="Fira Sans" w:hAnsi="Fira Sans"/>
          <w:sz w:val="16"/>
          <w:szCs w:val="16"/>
        </w:rPr>
      </w:pPr>
      <w:r w:rsidRPr="00406C47">
        <w:rPr>
          <w:rFonts w:ascii="Fira Sans" w:hAnsi="Fira Sans"/>
          <w:color w:val="00385C"/>
          <w:sz w:val="16"/>
          <w:szCs w:val="16"/>
        </w:rPr>
        <w:t>Toll-Free:</w:t>
      </w:r>
      <w:r w:rsidRPr="00406C47">
        <w:rPr>
          <w:rFonts w:ascii="Fira Sans" w:hAnsi="Fira Sans"/>
          <w:color w:val="00385C"/>
          <w:spacing w:val="26"/>
          <w:sz w:val="16"/>
          <w:szCs w:val="16"/>
        </w:rPr>
        <w:t xml:space="preserve"> </w:t>
      </w:r>
      <w:r w:rsidRPr="00406C47">
        <w:rPr>
          <w:rFonts w:ascii="Fira Sans" w:hAnsi="Fira Sans"/>
          <w:color w:val="00385C"/>
          <w:sz w:val="16"/>
          <w:szCs w:val="16"/>
        </w:rPr>
        <w:t>1-888-833-0832</w:t>
      </w:r>
    </w:p>
    <w:p w:rsidRPr="00406C47" w:rsidR="00EE08D7" w:rsidP="00EE08D7" w:rsidRDefault="00EE08D7" w14:paraId="198E34D1" w14:textId="77777777">
      <w:pPr>
        <w:spacing w:before="48"/>
        <w:ind w:right="108"/>
        <w:jc w:val="right"/>
        <w:rPr>
          <w:rFonts w:ascii="Fira Sans" w:hAnsi="Fira Sans"/>
          <w:sz w:val="16"/>
          <w:szCs w:val="16"/>
        </w:rPr>
      </w:pPr>
      <w:r w:rsidRPr="00406C47">
        <w:rPr>
          <w:rFonts w:ascii="Fira Sans" w:hAnsi="Fira Sans"/>
          <w:color w:val="00385C"/>
          <w:sz w:val="16"/>
          <w:szCs w:val="16"/>
        </w:rPr>
        <w:t>Fax:</w:t>
      </w:r>
      <w:r w:rsidRPr="00406C47">
        <w:rPr>
          <w:rFonts w:ascii="Fira Sans" w:hAnsi="Fira Sans"/>
          <w:color w:val="00385C"/>
          <w:spacing w:val="27"/>
          <w:sz w:val="16"/>
          <w:szCs w:val="16"/>
        </w:rPr>
        <w:t xml:space="preserve"> </w:t>
      </w:r>
      <w:r w:rsidRPr="00406C47">
        <w:rPr>
          <w:rFonts w:ascii="Fira Sans" w:hAnsi="Fira Sans"/>
          <w:color w:val="00385C"/>
          <w:sz w:val="16"/>
          <w:szCs w:val="16"/>
        </w:rPr>
        <w:t>785-242-1081</w:t>
      </w:r>
    </w:p>
    <w:p w:rsidRPr="00406C47" w:rsidR="00EE08D7" w:rsidP="00EE08D7" w:rsidRDefault="00EE08D7" w14:paraId="7F8CE949" w14:textId="77777777">
      <w:pPr>
        <w:spacing w:before="48" w:after="7"/>
        <w:ind w:right="107"/>
        <w:jc w:val="right"/>
        <w:rPr>
          <w:rFonts w:ascii="Fira Sans" w:hAnsi="Fira Sans"/>
          <w:sz w:val="16"/>
          <w:szCs w:val="16"/>
        </w:rPr>
      </w:pPr>
      <w:r w:rsidRPr="00406C47">
        <w:rPr>
          <w:rFonts w:ascii="Fira Sans" w:hAnsi="Fira Sans"/>
          <w:color w:val="00385C"/>
          <w:spacing w:val="-1"/>
          <w:sz w:val="16"/>
          <w:szCs w:val="16"/>
        </w:rPr>
        <w:t>eckan.org</w:t>
      </w:r>
    </w:p>
    <w:p w:rsidRPr="00536CF7" w:rsidR="00933248" w:rsidRDefault="00933248" w14:paraId="5E9A8F34" w14:textId="77777777">
      <w:pPr>
        <w:pStyle w:val="BodyText"/>
        <w:rPr>
          <w:rFonts w:ascii="Fira Sans" w:hAnsi="Fira Sans"/>
          <w:sz w:val="20"/>
        </w:rPr>
      </w:pPr>
    </w:p>
    <w:p w:rsidRPr="00EE08D7" w:rsidR="00EE08D7" w:rsidP="00EE08D7" w:rsidRDefault="00EE08D7" w14:paraId="50781BFA" w14:textId="77777777">
      <w:pPr>
        <w:widowControl w:val="1"/>
        <w:autoSpaceDE/>
        <w:autoSpaceDN/>
        <w:spacing w:line="276" w:lineRule="auto"/>
        <w:jc w:val="center"/>
      </w:pPr>
      <w:r w:rsidRPr="684ABA2B" w:rsidR="00EE08D7">
        <w:rPr>
          <w:rFonts w:ascii="Calibri" w:hAnsi="Calibri" w:eastAsia="" w:cs="" w:asciiTheme="minorAscii" w:hAnsiTheme="minorAscii" w:eastAsiaTheme="minorEastAsia" w:cstheme="minorBidi"/>
          <w:sz w:val="32"/>
          <w:szCs w:val="32"/>
          <w:lang w:bidi="ar-SA"/>
        </w:rPr>
        <w:t>Weatherization Agreement</w:t>
      </w:r>
    </w:p>
    <w:p w:rsidR="684ABA2B" w:rsidP="684ABA2B" w:rsidRDefault="684ABA2B" w14:paraId="17D9D459" w14:textId="2FFEEF34">
      <w:pPr>
        <w:widowControl w:val="1"/>
        <w:spacing w:line="276" w:lineRule="auto"/>
        <w:jc w:val="center"/>
        <w:rPr>
          <w:rFonts w:ascii="Calibri" w:hAnsi="Calibri" w:eastAsia="" w:cs="" w:asciiTheme="minorAscii" w:hAnsiTheme="minorAscii" w:eastAsiaTheme="minorEastAsia" w:cstheme="minorBidi"/>
          <w:sz w:val="32"/>
          <w:szCs w:val="32"/>
          <w:lang w:bidi="ar-SA"/>
        </w:rPr>
      </w:pPr>
    </w:p>
    <w:tbl>
      <w:tblPr>
        <w:tblW w:w="10130" w:type="dxa"/>
        <w:tblLayout w:type="fixed"/>
        <w:tblLook w:val="01E0" w:firstRow="1" w:lastRow="1" w:firstColumn="1" w:lastColumn="1" w:noHBand="0" w:noVBand="0"/>
      </w:tblPr>
      <w:tblGrid>
        <w:gridCol w:w="4806"/>
        <w:gridCol w:w="518"/>
        <w:gridCol w:w="4806"/>
      </w:tblGrid>
      <w:tr w:rsidRPr="00EE08D7" w:rsidR="00EE08D7" w:rsidTr="684ABA2B" w14:paraId="15597471" w14:textId="77777777">
        <w:trPr>
          <w:trHeight w:val="488"/>
        </w:trPr>
        <w:tc>
          <w:tcPr>
            <w:tcW w:w="4806" w:type="dxa"/>
            <w:tcBorders>
              <w:bottom w:val="single" w:color="auto" w:sz="4" w:space="0"/>
            </w:tcBorders>
            <w:tcMar/>
          </w:tcPr>
          <w:p w:rsidRPr="00EE08D7" w:rsidR="00EE08D7" w:rsidP="00EE08D7" w:rsidRDefault="00EE08D7" w14:paraId="75247592" w14:textId="77777777">
            <w:pPr>
              <w:widowControl/>
              <w:autoSpaceDE/>
              <w:autoSpaceDN/>
              <w:jc w:val="both"/>
              <w:rPr>
                <w:rFonts w:ascii="Times New Roman" w:hAnsi="Times New Roman" w:eastAsia="Times New Roman" w:cs="Times New Roman"/>
                <w:kern w:val="2"/>
                <w:sz w:val="24"/>
                <w:szCs w:val="24"/>
                <w:lang w:bidi="ar-SA"/>
              </w:rPr>
            </w:pPr>
          </w:p>
        </w:tc>
        <w:tc>
          <w:tcPr>
            <w:tcW w:w="518" w:type="dxa"/>
            <w:tcMar/>
          </w:tcPr>
          <w:p w:rsidRPr="00EE08D7" w:rsidR="00EE08D7" w:rsidP="00EE08D7" w:rsidRDefault="00EE08D7" w14:paraId="12BF53EF" w14:textId="77777777">
            <w:pPr>
              <w:widowControl/>
              <w:autoSpaceDE/>
              <w:autoSpaceDN/>
              <w:jc w:val="both"/>
              <w:rPr>
                <w:rFonts w:ascii="Times New Roman" w:hAnsi="Times New Roman" w:eastAsia="Times New Roman" w:cs="Times New Roman"/>
                <w:kern w:val="2"/>
                <w:sz w:val="24"/>
                <w:szCs w:val="24"/>
                <w:lang w:bidi="ar-SA"/>
              </w:rPr>
            </w:pPr>
          </w:p>
        </w:tc>
        <w:tc>
          <w:tcPr>
            <w:tcW w:w="4806" w:type="dxa"/>
            <w:tcBorders>
              <w:bottom w:val="single" w:color="auto" w:sz="4" w:space="0"/>
            </w:tcBorders>
            <w:tcMar/>
          </w:tcPr>
          <w:p w:rsidRPr="00EE08D7" w:rsidR="00EE08D7" w:rsidP="00EE08D7" w:rsidRDefault="00EE08D7" w14:paraId="5103AEE5" w14:textId="77777777">
            <w:pPr>
              <w:widowControl/>
              <w:autoSpaceDE/>
              <w:autoSpaceDN/>
              <w:jc w:val="both"/>
              <w:rPr>
                <w:rFonts w:ascii="Times New Roman" w:hAnsi="Times New Roman" w:eastAsia="Times New Roman" w:cs="Times New Roman"/>
                <w:kern w:val="2"/>
                <w:sz w:val="24"/>
                <w:szCs w:val="24"/>
                <w:lang w:bidi="ar-SA"/>
              </w:rPr>
            </w:pPr>
          </w:p>
        </w:tc>
      </w:tr>
      <w:tr w:rsidRPr="00EE08D7" w:rsidR="00EE08D7" w:rsidTr="684ABA2B" w14:paraId="1E10A2CD" w14:textId="77777777">
        <w:trPr>
          <w:trHeight w:val="488"/>
        </w:trPr>
        <w:tc>
          <w:tcPr>
            <w:tcW w:w="4806" w:type="dxa"/>
            <w:tcBorders>
              <w:top w:val="single" w:color="auto" w:sz="4" w:space="0"/>
            </w:tcBorders>
            <w:tcMar/>
          </w:tcPr>
          <w:p w:rsidRPr="00EE08D7" w:rsidR="00EE08D7" w:rsidP="00EE08D7" w:rsidRDefault="00EE08D7" w14:paraId="23D4C016" w14:textId="77777777">
            <w:pPr>
              <w:widowControl/>
              <w:autoSpaceDE/>
              <w:autoSpaceDN/>
              <w:jc w:val="both"/>
              <w:rPr>
                <w:rFonts w:ascii="Times New Roman" w:hAnsi="Times New Roman" w:eastAsia="Times New Roman" w:cs="Times New Roman"/>
                <w:kern w:val="2"/>
                <w:sz w:val="24"/>
                <w:szCs w:val="24"/>
                <w:lang w:bidi="ar-SA"/>
              </w:rPr>
            </w:pPr>
            <w:proofErr w:type="gramStart"/>
            <w:r w:rsidRPr="00EE08D7">
              <w:rPr>
                <w:rFonts w:ascii="Times New Roman" w:hAnsi="Times New Roman" w:eastAsia="Times New Roman" w:cs="Times New Roman"/>
                <w:kern w:val="2"/>
                <w:sz w:val="24"/>
                <w:szCs w:val="24"/>
                <w:lang w:bidi="ar-SA"/>
              </w:rPr>
              <w:t>Contractor  Signature</w:t>
            </w:r>
            <w:proofErr w:type="gramEnd"/>
          </w:p>
        </w:tc>
        <w:tc>
          <w:tcPr>
            <w:tcW w:w="518" w:type="dxa"/>
            <w:tcMar/>
          </w:tcPr>
          <w:p w:rsidRPr="00EE08D7" w:rsidR="00EE08D7" w:rsidP="00EE08D7" w:rsidRDefault="00EE08D7" w14:paraId="33D9C5D7" w14:textId="77777777">
            <w:pPr>
              <w:widowControl/>
              <w:autoSpaceDE/>
              <w:autoSpaceDN/>
              <w:jc w:val="both"/>
              <w:rPr>
                <w:rFonts w:ascii="Times New Roman" w:hAnsi="Times New Roman" w:eastAsia="Times New Roman" w:cs="Times New Roman"/>
                <w:kern w:val="2"/>
                <w:sz w:val="24"/>
                <w:szCs w:val="24"/>
                <w:lang w:bidi="ar-SA"/>
              </w:rPr>
            </w:pPr>
          </w:p>
        </w:tc>
        <w:tc>
          <w:tcPr>
            <w:tcW w:w="4806" w:type="dxa"/>
            <w:tcBorders>
              <w:top w:val="single" w:color="auto" w:sz="4" w:space="0"/>
            </w:tcBorders>
            <w:tcMar/>
          </w:tcPr>
          <w:p w:rsidRPr="00EE08D7" w:rsidR="00EE08D7" w:rsidP="00EE08D7" w:rsidRDefault="00EE08D7" w14:paraId="44878546" w14:textId="77777777">
            <w:pPr>
              <w:widowControl/>
              <w:autoSpaceDE/>
              <w:autoSpaceDN/>
              <w:jc w:val="both"/>
              <w:rPr>
                <w:rFonts w:ascii="Times New Roman" w:hAnsi="Times New Roman" w:eastAsia="Times New Roman" w:cs="Times New Roman"/>
                <w:kern w:val="2"/>
                <w:sz w:val="24"/>
                <w:szCs w:val="24"/>
                <w:lang w:bidi="ar-SA"/>
              </w:rPr>
            </w:pPr>
            <w:r w:rsidRPr="00EE08D7">
              <w:rPr>
                <w:rFonts w:ascii="Times New Roman" w:hAnsi="Times New Roman" w:eastAsia="Times New Roman" w:cs="Times New Roman"/>
                <w:kern w:val="2"/>
                <w:sz w:val="24"/>
                <w:szCs w:val="24"/>
                <w:lang w:bidi="ar-SA"/>
              </w:rPr>
              <w:t>Title</w:t>
            </w:r>
          </w:p>
        </w:tc>
      </w:tr>
      <w:tr w:rsidRPr="00EE08D7" w:rsidR="00EE08D7" w:rsidTr="684ABA2B" w14:paraId="1EE40818" w14:textId="77777777">
        <w:trPr>
          <w:trHeight w:val="488"/>
        </w:trPr>
        <w:tc>
          <w:tcPr>
            <w:tcW w:w="4806" w:type="dxa"/>
            <w:tcBorders>
              <w:bottom w:val="single" w:color="auto" w:sz="4" w:space="0"/>
            </w:tcBorders>
            <w:tcMar/>
          </w:tcPr>
          <w:p w:rsidRPr="00EE08D7" w:rsidR="00EE08D7" w:rsidP="00EE08D7" w:rsidRDefault="00EE08D7" w14:paraId="7F425A2D" w14:textId="77777777">
            <w:pPr>
              <w:widowControl/>
              <w:autoSpaceDE/>
              <w:autoSpaceDN/>
              <w:jc w:val="both"/>
              <w:rPr>
                <w:rFonts w:ascii="Times New Roman" w:hAnsi="Times New Roman" w:eastAsia="Times New Roman" w:cs="Times New Roman"/>
                <w:kern w:val="2"/>
                <w:sz w:val="24"/>
                <w:szCs w:val="24"/>
                <w:lang w:bidi="ar-SA"/>
              </w:rPr>
            </w:pPr>
          </w:p>
        </w:tc>
        <w:tc>
          <w:tcPr>
            <w:tcW w:w="518" w:type="dxa"/>
            <w:tcMar/>
          </w:tcPr>
          <w:p w:rsidRPr="00EE08D7" w:rsidR="00EE08D7" w:rsidP="00EE08D7" w:rsidRDefault="00EE08D7" w14:paraId="2F8A6A08" w14:textId="77777777">
            <w:pPr>
              <w:widowControl/>
              <w:autoSpaceDE/>
              <w:autoSpaceDN/>
              <w:jc w:val="both"/>
              <w:rPr>
                <w:rFonts w:ascii="Times New Roman" w:hAnsi="Times New Roman" w:eastAsia="Times New Roman" w:cs="Times New Roman"/>
                <w:kern w:val="2"/>
                <w:sz w:val="24"/>
                <w:szCs w:val="24"/>
                <w:lang w:bidi="ar-SA"/>
              </w:rPr>
            </w:pPr>
          </w:p>
        </w:tc>
        <w:tc>
          <w:tcPr>
            <w:tcW w:w="4806" w:type="dxa"/>
            <w:tcBorders>
              <w:bottom w:val="single" w:color="auto" w:sz="4" w:space="0"/>
            </w:tcBorders>
            <w:tcMar/>
          </w:tcPr>
          <w:p w:rsidRPr="00EE08D7" w:rsidR="00EE08D7" w:rsidP="00EE08D7" w:rsidRDefault="00EE08D7" w14:paraId="6C128E25" w14:textId="77777777">
            <w:pPr>
              <w:widowControl/>
              <w:autoSpaceDE/>
              <w:autoSpaceDN/>
              <w:jc w:val="both"/>
              <w:rPr>
                <w:rFonts w:ascii="Times New Roman" w:hAnsi="Times New Roman" w:eastAsia="Times New Roman" w:cs="Times New Roman"/>
                <w:kern w:val="2"/>
                <w:sz w:val="24"/>
                <w:szCs w:val="24"/>
                <w:lang w:bidi="ar-SA"/>
              </w:rPr>
            </w:pPr>
          </w:p>
        </w:tc>
      </w:tr>
      <w:tr w:rsidRPr="00EE08D7" w:rsidR="00EE08D7" w:rsidTr="684ABA2B" w14:paraId="5396E90F" w14:textId="77777777">
        <w:trPr>
          <w:trHeight w:val="488"/>
        </w:trPr>
        <w:tc>
          <w:tcPr>
            <w:tcW w:w="4806" w:type="dxa"/>
            <w:tcBorders>
              <w:top w:val="single" w:color="auto" w:sz="4" w:space="0"/>
            </w:tcBorders>
            <w:tcMar/>
          </w:tcPr>
          <w:p w:rsidRPr="00EE08D7" w:rsidR="00EE08D7" w:rsidP="00EE08D7" w:rsidRDefault="00EE08D7" w14:paraId="2D1754DD" w14:textId="77777777">
            <w:pPr>
              <w:widowControl/>
              <w:autoSpaceDE/>
              <w:autoSpaceDN/>
              <w:jc w:val="both"/>
              <w:rPr>
                <w:rFonts w:ascii="Times New Roman" w:hAnsi="Times New Roman" w:eastAsia="Times New Roman" w:cs="Times New Roman"/>
                <w:kern w:val="2"/>
                <w:sz w:val="24"/>
                <w:szCs w:val="24"/>
                <w:lang w:bidi="ar-SA"/>
              </w:rPr>
            </w:pPr>
            <w:r w:rsidRPr="00EE08D7">
              <w:rPr>
                <w:rFonts w:ascii="Times New Roman" w:hAnsi="Times New Roman" w:eastAsia="Times New Roman" w:cs="Times New Roman"/>
                <w:kern w:val="2"/>
                <w:sz w:val="24"/>
                <w:szCs w:val="24"/>
                <w:lang w:bidi="ar-SA"/>
              </w:rPr>
              <w:t>Business Name</w:t>
            </w:r>
          </w:p>
        </w:tc>
        <w:tc>
          <w:tcPr>
            <w:tcW w:w="518" w:type="dxa"/>
            <w:tcMar/>
          </w:tcPr>
          <w:p w:rsidRPr="00EE08D7" w:rsidR="00EE08D7" w:rsidP="00EE08D7" w:rsidRDefault="00EE08D7" w14:paraId="731F7B72" w14:textId="77777777">
            <w:pPr>
              <w:widowControl/>
              <w:autoSpaceDE/>
              <w:autoSpaceDN/>
              <w:jc w:val="both"/>
              <w:rPr>
                <w:rFonts w:ascii="Times New Roman" w:hAnsi="Times New Roman" w:eastAsia="Times New Roman" w:cs="Times New Roman"/>
                <w:kern w:val="2"/>
                <w:sz w:val="24"/>
                <w:szCs w:val="24"/>
                <w:lang w:bidi="ar-SA"/>
              </w:rPr>
            </w:pPr>
          </w:p>
        </w:tc>
        <w:tc>
          <w:tcPr>
            <w:tcW w:w="4806" w:type="dxa"/>
            <w:tcBorders>
              <w:top w:val="single" w:color="auto" w:sz="4" w:space="0"/>
            </w:tcBorders>
            <w:tcMar/>
          </w:tcPr>
          <w:p w:rsidRPr="00EE08D7" w:rsidR="00EE08D7" w:rsidP="00EE08D7" w:rsidRDefault="00EE08D7" w14:paraId="19CFCA77" w14:textId="77777777">
            <w:pPr>
              <w:widowControl/>
              <w:autoSpaceDE/>
              <w:autoSpaceDN/>
              <w:jc w:val="both"/>
              <w:rPr>
                <w:rFonts w:ascii="Times New Roman" w:hAnsi="Times New Roman" w:eastAsia="Times New Roman" w:cs="Times New Roman"/>
                <w:kern w:val="2"/>
                <w:sz w:val="24"/>
                <w:szCs w:val="24"/>
                <w:lang w:bidi="ar-SA"/>
              </w:rPr>
            </w:pPr>
            <w:r w:rsidRPr="00EE08D7">
              <w:rPr>
                <w:rFonts w:ascii="Times New Roman" w:hAnsi="Times New Roman" w:eastAsia="Times New Roman" w:cs="Times New Roman"/>
                <w:kern w:val="2"/>
                <w:sz w:val="24"/>
                <w:szCs w:val="24"/>
                <w:lang w:bidi="ar-SA"/>
              </w:rPr>
              <w:t>Date</w:t>
            </w:r>
          </w:p>
        </w:tc>
      </w:tr>
      <w:tr w:rsidRPr="00EE08D7" w:rsidR="00EE08D7" w:rsidTr="684ABA2B" w14:paraId="2E463D5A" w14:textId="77777777">
        <w:trPr>
          <w:trHeight w:val="488"/>
        </w:trPr>
        <w:tc>
          <w:tcPr>
            <w:tcW w:w="4806" w:type="dxa"/>
            <w:tcBorders>
              <w:bottom w:val="single" w:color="auto" w:sz="4" w:space="0"/>
            </w:tcBorders>
            <w:tcMar/>
          </w:tcPr>
          <w:p w:rsidRPr="00EE08D7" w:rsidR="00EE08D7" w:rsidP="00EE08D7" w:rsidRDefault="00EE08D7" w14:paraId="5F77B645" w14:textId="77777777">
            <w:pPr>
              <w:widowControl/>
              <w:autoSpaceDE/>
              <w:autoSpaceDN/>
              <w:spacing w:after="200" w:line="276" w:lineRule="auto"/>
              <w:rPr>
                <w:rFonts w:asciiTheme="minorHAnsi" w:hAnsiTheme="minorHAnsi" w:eastAsiaTheme="minorEastAsia" w:cstheme="minorBidi"/>
                <w:lang w:bidi="ar-SA"/>
              </w:rPr>
            </w:pPr>
          </w:p>
        </w:tc>
        <w:tc>
          <w:tcPr>
            <w:tcW w:w="518" w:type="dxa"/>
            <w:tcMar/>
          </w:tcPr>
          <w:p w:rsidRPr="00EE08D7" w:rsidR="00EE08D7" w:rsidP="00EE08D7" w:rsidRDefault="00EE08D7" w14:paraId="0E985C65" w14:textId="77777777">
            <w:pPr>
              <w:widowControl/>
              <w:autoSpaceDE/>
              <w:autoSpaceDN/>
              <w:jc w:val="both"/>
              <w:rPr>
                <w:rFonts w:ascii="Times New Roman" w:hAnsi="Times New Roman" w:eastAsia="Times New Roman" w:cs="Times New Roman"/>
                <w:kern w:val="2"/>
                <w:sz w:val="24"/>
                <w:szCs w:val="24"/>
                <w:lang w:bidi="ar-SA"/>
              </w:rPr>
            </w:pPr>
          </w:p>
        </w:tc>
        <w:tc>
          <w:tcPr>
            <w:tcW w:w="4806" w:type="dxa"/>
            <w:tcBorders>
              <w:bottom w:val="single" w:color="auto" w:sz="4" w:space="0"/>
            </w:tcBorders>
            <w:tcMar/>
          </w:tcPr>
          <w:p w:rsidRPr="00EE08D7" w:rsidR="00EE08D7" w:rsidP="00EE08D7" w:rsidRDefault="00EE08D7" w14:paraId="061D54AE" w14:textId="77777777">
            <w:pPr>
              <w:widowControl/>
              <w:autoSpaceDE/>
              <w:autoSpaceDN/>
              <w:jc w:val="both"/>
              <w:rPr>
                <w:rFonts w:ascii="Times New Roman" w:hAnsi="Times New Roman" w:eastAsia="Times New Roman" w:cs="Times New Roman"/>
                <w:kern w:val="2"/>
                <w:sz w:val="24"/>
                <w:szCs w:val="24"/>
                <w:lang w:bidi="ar-SA"/>
              </w:rPr>
            </w:pPr>
          </w:p>
        </w:tc>
      </w:tr>
      <w:tr w:rsidRPr="00EE08D7" w:rsidR="00EE08D7" w:rsidTr="684ABA2B" w14:paraId="41EE58B4" w14:textId="77777777">
        <w:trPr>
          <w:trHeight w:val="488"/>
        </w:trPr>
        <w:tc>
          <w:tcPr>
            <w:tcW w:w="4806" w:type="dxa"/>
            <w:tcBorders>
              <w:top w:val="single" w:color="auto" w:sz="4" w:space="0"/>
            </w:tcBorders>
            <w:tcMar/>
          </w:tcPr>
          <w:p w:rsidRPr="00EE08D7" w:rsidR="00EE08D7" w:rsidP="00EE08D7" w:rsidRDefault="00EE08D7" w14:paraId="57AC6AA1" w14:textId="77777777">
            <w:pPr>
              <w:widowControl/>
              <w:autoSpaceDE/>
              <w:autoSpaceDN/>
              <w:jc w:val="both"/>
              <w:rPr>
                <w:rFonts w:ascii="Times New Roman" w:hAnsi="Times New Roman" w:eastAsia="Times New Roman" w:cs="Times New Roman"/>
                <w:kern w:val="2"/>
                <w:sz w:val="24"/>
                <w:szCs w:val="24"/>
                <w:lang w:bidi="ar-SA"/>
              </w:rPr>
            </w:pPr>
            <w:r w:rsidRPr="00EE08D7">
              <w:rPr>
                <w:rFonts w:ascii="Times New Roman" w:hAnsi="Times New Roman" w:eastAsia="Times New Roman" w:cs="Times New Roman"/>
                <w:kern w:val="2"/>
                <w:sz w:val="24"/>
                <w:szCs w:val="24"/>
                <w:lang w:bidi="ar-SA"/>
              </w:rPr>
              <w:t>ECKAN CEO Signature</w:t>
            </w:r>
          </w:p>
        </w:tc>
        <w:tc>
          <w:tcPr>
            <w:tcW w:w="518" w:type="dxa"/>
            <w:tcMar/>
          </w:tcPr>
          <w:p w:rsidRPr="00EE08D7" w:rsidR="00EE08D7" w:rsidP="00EE08D7" w:rsidRDefault="00EE08D7" w14:paraId="0C838087" w14:textId="77777777">
            <w:pPr>
              <w:widowControl/>
              <w:autoSpaceDE/>
              <w:autoSpaceDN/>
              <w:jc w:val="both"/>
              <w:rPr>
                <w:rFonts w:ascii="Times New Roman" w:hAnsi="Times New Roman" w:eastAsia="Times New Roman" w:cs="Times New Roman"/>
                <w:kern w:val="2"/>
                <w:sz w:val="24"/>
                <w:szCs w:val="24"/>
                <w:lang w:bidi="ar-SA"/>
              </w:rPr>
            </w:pPr>
          </w:p>
        </w:tc>
        <w:tc>
          <w:tcPr>
            <w:tcW w:w="4806" w:type="dxa"/>
            <w:tcBorders>
              <w:top w:val="single" w:color="auto" w:sz="4" w:space="0"/>
            </w:tcBorders>
            <w:tcMar/>
          </w:tcPr>
          <w:p w:rsidRPr="00EE08D7" w:rsidR="00EE08D7" w:rsidP="00EE08D7" w:rsidRDefault="00EE08D7" w14:paraId="2BE66CF2" w14:textId="77777777">
            <w:pPr>
              <w:widowControl/>
              <w:autoSpaceDE/>
              <w:autoSpaceDN/>
              <w:jc w:val="both"/>
              <w:rPr>
                <w:rFonts w:ascii="Times New Roman" w:hAnsi="Times New Roman" w:eastAsia="Times New Roman" w:cs="Times New Roman"/>
                <w:kern w:val="2"/>
                <w:sz w:val="24"/>
                <w:szCs w:val="24"/>
                <w:lang w:bidi="ar-SA"/>
              </w:rPr>
            </w:pPr>
            <w:r w:rsidRPr="00EE08D7">
              <w:rPr>
                <w:rFonts w:ascii="Times New Roman" w:hAnsi="Times New Roman" w:eastAsia="Times New Roman" w:cs="Times New Roman"/>
                <w:kern w:val="2"/>
                <w:sz w:val="24"/>
                <w:szCs w:val="24"/>
                <w:lang w:bidi="ar-SA"/>
              </w:rPr>
              <w:t>Date</w:t>
            </w:r>
          </w:p>
        </w:tc>
      </w:tr>
      <w:tr w:rsidRPr="00EE08D7" w:rsidR="00EE08D7" w:rsidTr="684ABA2B" w14:paraId="2DDF54F8" w14:textId="77777777">
        <w:trPr>
          <w:trHeight w:val="488"/>
        </w:trPr>
        <w:tc>
          <w:tcPr>
            <w:tcW w:w="4806" w:type="dxa"/>
            <w:tcBorders>
              <w:bottom w:val="single" w:color="auto" w:sz="4" w:space="0"/>
            </w:tcBorders>
            <w:tcMar/>
          </w:tcPr>
          <w:p w:rsidRPr="00EE08D7" w:rsidR="00EE08D7" w:rsidP="00EE08D7" w:rsidRDefault="00EE08D7" w14:paraId="6FCDD498" w14:textId="77777777">
            <w:pPr>
              <w:widowControl/>
              <w:autoSpaceDE/>
              <w:autoSpaceDN/>
              <w:jc w:val="both"/>
              <w:rPr>
                <w:rFonts w:ascii="Times New Roman" w:hAnsi="Times New Roman" w:eastAsia="Times New Roman" w:cs="Times New Roman"/>
                <w:kern w:val="2"/>
                <w:sz w:val="24"/>
                <w:szCs w:val="24"/>
                <w:lang w:bidi="ar-SA"/>
              </w:rPr>
            </w:pPr>
          </w:p>
        </w:tc>
        <w:tc>
          <w:tcPr>
            <w:tcW w:w="518" w:type="dxa"/>
            <w:tcMar/>
          </w:tcPr>
          <w:p w:rsidRPr="00EE08D7" w:rsidR="00EE08D7" w:rsidP="00EE08D7" w:rsidRDefault="00EE08D7" w14:paraId="4661B7F1" w14:textId="77777777">
            <w:pPr>
              <w:widowControl/>
              <w:autoSpaceDE/>
              <w:autoSpaceDN/>
              <w:jc w:val="both"/>
              <w:rPr>
                <w:rFonts w:ascii="Times New Roman" w:hAnsi="Times New Roman" w:eastAsia="Times New Roman" w:cs="Times New Roman"/>
                <w:kern w:val="2"/>
                <w:sz w:val="24"/>
                <w:szCs w:val="24"/>
                <w:lang w:bidi="ar-SA"/>
              </w:rPr>
            </w:pPr>
          </w:p>
        </w:tc>
        <w:tc>
          <w:tcPr>
            <w:tcW w:w="4806" w:type="dxa"/>
            <w:tcBorders>
              <w:bottom w:val="single" w:color="auto" w:sz="4" w:space="0"/>
            </w:tcBorders>
            <w:tcMar/>
          </w:tcPr>
          <w:p w:rsidRPr="00EE08D7" w:rsidR="00EE08D7" w:rsidP="00EE08D7" w:rsidRDefault="00EE08D7" w14:paraId="2DDA619B" w14:textId="77777777">
            <w:pPr>
              <w:widowControl/>
              <w:autoSpaceDE/>
              <w:autoSpaceDN/>
              <w:jc w:val="both"/>
              <w:rPr>
                <w:rFonts w:ascii="Times New Roman" w:hAnsi="Times New Roman" w:eastAsia="Times New Roman" w:cs="Times New Roman"/>
                <w:kern w:val="2"/>
                <w:sz w:val="24"/>
                <w:szCs w:val="24"/>
                <w:lang w:bidi="ar-SA"/>
              </w:rPr>
            </w:pPr>
          </w:p>
        </w:tc>
      </w:tr>
      <w:tr w:rsidRPr="00EE08D7" w:rsidR="00EE08D7" w:rsidTr="684ABA2B" w14:paraId="0716C09E" w14:textId="77777777">
        <w:trPr>
          <w:trHeight w:val="488"/>
        </w:trPr>
        <w:tc>
          <w:tcPr>
            <w:tcW w:w="4806" w:type="dxa"/>
            <w:tcBorders>
              <w:top w:val="single" w:color="auto" w:sz="4" w:space="0"/>
            </w:tcBorders>
            <w:tcMar/>
          </w:tcPr>
          <w:p w:rsidRPr="00EE08D7" w:rsidR="00EE08D7" w:rsidP="00EE08D7" w:rsidRDefault="00EE08D7" w14:paraId="6BCB89E1" w14:textId="77777777">
            <w:pPr>
              <w:widowControl/>
              <w:autoSpaceDE/>
              <w:autoSpaceDN/>
              <w:jc w:val="both"/>
              <w:rPr>
                <w:rFonts w:ascii="Times New Roman" w:hAnsi="Times New Roman" w:eastAsia="Times New Roman" w:cs="Times New Roman"/>
                <w:kern w:val="2"/>
                <w:sz w:val="24"/>
                <w:szCs w:val="24"/>
                <w:lang w:bidi="ar-SA"/>
              </w:rPr>
            </w:pPr>
            <w:r w:rsidRPr="00EE08D7">
              <w:rPr>
                <w:rFonts w:ascii="Times New Roman" w:hAnsi="Times New Roman" w:eastAsia="Times New Roman" w:cs="Times New Roman"/>
                <w:kern w:val="2"/>
                <w:sz w:val="24"/>
                <w:szCs w:val="24"/>
                <w:lang w:bidi="ar-SA"/>
              </w:rPr>
              <w:t>Weatherization Director Signature</w:t>
            </w:r>
          </w:p>
        </w:tc>
        <w:tc>
          <w:tcPr>
            <w:tcW w:w="518" w:type="dxa"/>
            <w:tcMar/>
          </w:tcPr>
          <w:p w:rsidRPr="00EE08D7" w:rsidR="00EE08D7" w:rsidP="00EE08D7" w:rsidRDefault="00EE08D7" w14:paraId="7A756A21" w14:textId="77777777">
            <w:pPr>
              <w:widowControl/>
              <w:autoSpaceDE/>
              <w:autoSpaceDN/>
              <w:jc w:val="both"/>
              <w:rPr>
                <w:rFonts w:ascii="Times New Roman" w:hAnsi="Times New Roman" w:eastAsia="Times New Roman" w:cs="Times New Roman"/>
                <w:kern w:val="2"/>
                <w:sz w:val="24"/>
                <w:szCs w:val="24"/>
                <w:lang w:bidi="ar-SA"/>
              </w:rPr>
            </w:pPr>
          </w:p>
        </w:tc>
        <w:tc>
          <w:tcPr>
            <w:tcW w:w="4806" w:type="dxa"/>
            <w:tcBorders>
              <w:top w:val="single" w:color="auto" w:sz="4" w:space="0"/>
            </w:tcBorders>
            <w:tcMar/>
          </w:tcPr>
          <w:p w:rsidRPr="00EE08D7" w:rsidR="00EE08D7" w:rsidP="00EE08D7" w:rsidRDefault="00EE08D7" w14:textId="77777777" w14:paraId="48E65FE0">
            <w:pPr>
              <w:widowControl w:val="1"/>
              <w:autoSpaceDE/>
              <w:autoSpaceDN/>
              <w:jc w:val="both"/>
            </w:pPr>
            <w:r w:rsidRPr="00EE08D7" w:rsidR="00EE08D7">
              <w:rPr>
                <w:rFonts w:ascii="Times New Roman" w:hAnsi="Times New Roman" w:eastAsia="Times New Roman" w:cs="Times New Roman"/>
                <w:kern w:val="2"/>
                <w:sz w:val="24"/>
                <w:szCs w:val="24"/>
                <w:lang w:bidi="ar-SA"/>
              </w:rPr>
              <w:t>Date</w:t>
            </w:r>
          </w:p>
          <w:p w:rsidRPr="00EE08D7" w:rsidR="00EE08D7" w:rsidP="684ABA2B" w:rsidRDefault="00EE08D7" w14:paraId="3C593C04" w14:textId="12C66FC9">
            <w:pPr>
              <w:widowControl w:val="1"/>
              <w:autoSpaceDE/>
              <w:autoSpaceDN/>
              <w:jc w:val="both"/>
              <w:rPr>
                <w:rFonts w:ascii="Times New Roman" w:hAnsi="Times New Roman" w:eastAsia="Times New Roman" w:cs="Times New Roman"/>
                <w:sz w:val="24"/>
                <w:szCs w:val="24"/>
                <w:lang w:bidi="ar-SA"/>
              </w:rPr>
            </w:pPr>
          </w:p>
          <w:p w:rsidRPr="00EE08D7" w:rsidR="00EE08D7" w:rsidP="684ABA2B" w:rsidRDefault="00EE08D7" w14:paraId="53E62069" w14:textId="43679DB3">
            <w:pPr>
              <w:widowControl w:val="1"/>
              <w:autoSpaceDE/>
              <w:autoSpaceDN/>
              <w:jc w:val="both"/>
              <w:rPr>
                <w:rFonts w:ascii="Times New Roman" w:hAnsi="Times New Roman" w:eastAsia="Times New Roman" w:cs="Times New Roman"/>
                <w:sz w:val="24"/>
                <w:szCs w:val="24"/>
                <w:lang w:bidi="ar-SA"/>
              </w:rPr>
            </w:pPr>
          </w:p>
          <w:p w:rsidRPr="00EE08D7" w:rsidR="00EE08D7" w:rsidP="684ABA2B" w:rsidRDefault="00EE08D7" w14:paraId="29DAED37" w14:textId="63968982">
            <w:pPr>
              <w:widowControl w:val="1"/>
              <w:autoSpaceDE/>
              <w:autoSpaceDN/>
              <w:jc w:val="both"/>
              <w:rPr>
                <w:rFonts w:ascii="Times New Roman" w:hAnsi="Times New Roman" w:eastAsia="Times New Roman" w:cs="Times New Roman"/>
                <w:sz w:val="24"/>
                <w:szCs w:val="24"/>
                <w:lang w:bidi="ar-SA"/>
              </w:rPr>
            </w:pPr>
          </w:p>
          <w:p w:rsidRPr="00EE08D7" w:rsidR="00EE08D7" w:rsidP="684ABA2B" w:rsidRDefault="00EE08D7" w14:paraId="3232C2B4" w14:textId="4DCD69E9">
            <w:pPr>
              <w:widowControl w:val="1"/>
              <w:autoSpaceDE/>
              <w:autoSpaceDN/>
              <w:jc w:val="both"/>
              <w:rPr>
                <w:rFonts w:ascii="Times New Roman" w:hAnsi="Times New Roman" w:eastAsia="Times New Roman" w:cs="Times New Roman"/>
                <w:sz w:val="24"/>
                <w:szCs w:val="24"/>
                <w:lang w:bidi="ar-SA"/>
              </w:rPr>
            </w:pPr>
          </w:p>
          <w:p w:rsidRPr="00EE08D7" w:rsidR="00EE08D7" w:rsidP="684ABA2B" w:rsidRDefault="00EE08D7" w14:paraId="1EBA35EF" w14:textId="31CCEA24">
            <w:pPr>
              <w:widowControl w:val="1"/>
              <w:autoSpaceDE/>
              <w:autoSpaceDN/>
              <w:jc w:val="both"/>
              <w:rPr>
                <w:rFonts w:ascii="Times New Roman" w:hAnsi="Times New Roman" w:eastAsia="Times New Roman" w:cs="Times New Roman"/>
                <w:sz w:val="24"/>
                <w:szCs w:val="24"/>
                <w:lang w:bidi="ar-SA"/>
              </w:rPr>
            </w:pPr>
          </w:p>
          <w:p w:rsidRPr="00EE08D7" w:rsidR="00EE08D7" w:rsidP="684ABA2B" w:rsidRDefault="00EE08D7" w14:paraId="7EAD1F90" w14:textId="33236DFA">
            <w:pPr>
              <w:widowControl w:val="1"/>
              <w:autoSpaceDE/>
              <w:autoSpaceDN/>
              <w:jc w:val="both"/>
              <w:rPr>
                <w:rFonts w:ascii="Times New Roman" w:hAnsi="Times New Roman" w:eastAsia="Times New Roman" w:cs="Times New Roman"/>
                <w:sz w:val="24"/>
                <w:szCs w:val="24"/>
                <w:lang w:bidi="ar-SA"/>
              </w:rPr>
            </w:pPr>
          </w:p>
          <w:p w:rsidRPr="00EE08D7" w:rsidR="00EE08D7" w:rsidP="684ABA2B" w:rsidRDefault="00EE08D7" w14:paraId="5A8A211D" w14:textId="3064A362">
            <w:pPr>
              <w:widowControl w:val="1"/>
              <w:autoSpaceDE/>
              <w:autoSpaceDN/>
              <w:jc w:val="both"/>
              <w:rPr>
                <w:rFonts w:ascii="Times New Roman" w:hAnsi="Times New Roman" w:eastAsia="Times New Roman" w:cs="Times New Roman"/>
                <w:sz w:val="24"/>
                <w:szCs w:val="24"/>
                <w:lang w:bidi="ar-SA"/>
              </w:rPr>
            </w:pPr>
          </w:p>
          <w:p w:rsidRPr="00EE08D7" w:rsidR="00EE08D7" w:rsidP="684ABA2B" w:rsidRDefault="00EE08D7" w14:paraId="3D8AC628" w14:textId="06105D1B">
            <w:pPr>
              <w:widowControl w:val="1"/>
              <w:autoSpaceDE/>
              <w:autoSpaceDN/>
              <w:jc w:val="both"/>
              <w:rPr>
                <w:rFonts w:ascii="Times New Roman" w:hAnsi="Times New Roman" w:eastAsia="Times New Roman" w:cs="Times New Roman"/>
                <w:sz w:val="24"/>
                <w:szCs w:val="24"/>
                <w:lang w:bidi="ar-SA"/>
              </w:rPr>
            </w:pPr>
          </w:p>
          <w:p w:rsidRPr="00EE08D7" w:rsidR="00EE08D7" w:rsidP="684ABA2B" w:rsidRDefault="00EE08D7" w14:paraId="418A1259" w14:textId="329A54DC">
            <w:pPr>
              <w:widowControl w:val="1"/>
              <w:autoSpaceDE/>
              <w:autoSpaceDN/>
              <w:jc w:val="both"/>
              <w:rPr>
                <w:rFonts w:ascii="Times New Roman" w:hAnsi="Times New Roman" w:eastAsia="Times New Roman" w:cs="Times New Roman"/>
                <w:sz w:val="24"/>
                <w:szCs w:val="24"/>
                <w:lang w:bidi="ar-SA"/>
              </w:rPr>
            </w:pPr>
          </w:p>
          <w:p w:rsidRPr="00EE08D7" w:rsidR="00EE08D7" w:rsidP="684ABA2B" w:rsidRDefault="00EE08D7" w14:paraId="5F66D7AB" w14:textId="078C7EC9">
            <w:pPr>
              <w:widowControl w:val="1"/>
              <w:autoSpaceDE/>
              <w:autoSpaceDN/>
              <w:jc w:val="both"/>
              <w:rPr>
                <w:rFonts w:ascii="Times New Roman" w:hAnsi="Times New Roman" w:eastAsia="Times New Roman" w:cs="Times New Roman"/>
                <w:sz w:val="24"/>
                <w:szCs w:val="24"/>
                <w:lang w:bidi="ar-SA"/>
              </w:rPr>
            </w:pPr>
          </w:p>
          <w:p w:rsidRPr="00EE08D7" w:rsidR="00EE08D7" w:rsidP="684ABA2B" w:rsidRDefault="00EE08D7" w14:paraId="5C037415" w14:textId="1FCF2030">
            <w:pPr>
              <w:widowControl w:val="1"/>
              <w:autoSpaceDE/>
              <w:autoSpaceDN/>
              <w:jc w:val="both"/>
              <w:rPr>
                <w:rFonts w:ascii="Times New Roman" w:hAnsi="Times New Roman" w:eastAsia="Times New Roman" w:cs="Times New Roman"/>
                <w:sz w:val="24"/>
                <w:szCs w:val="24"/>
                <w:lang w:bidi="ar-SA"/>
              </w:rPr>
            </w:pPr>
          </w:p>
          <w:p w:rsidRPr="00EE08D7" w:rsidR="00EE08D7" w:rsidP="684ABA2B" w:rsidRDefault="00EE08D7" w14:paraId="527341EE" w14:textId="50EB4456">
            <w:pPr>
              <w:widowControl w:val="1"/>
              <w:autoSpaceDE/>
              <w:autoSpaceDN/>
              <w:jc w:val="both"/>
              <w:rPr>
                <w:rFonts w:ascii="Times New Roman" w:hAnsi="Times New Roman" w:eastAsia="Times New Roman" w:cs="Times New Roman"/>
                <w:sz w:val="24"/>
                <w:szCs w:val="24"/>
                <w:lang w:bidi="ar-SA"/>
              </w:rPr>
            </w:pPr>
          </w:p>
          <w:p w:rsidRPr="00EE08D7" w:rsidR="00EE08D7" w:rsidP="684ABA2B" w:rsidRDefault="00EE08D7" w14:paraId="1D6021B1" w14:textId="52F24F70">
            <w:pPr>
              <w:widowControl w:val="1"/>
              <w:autoSpaceDE/>
              <w:autoSpaceDN/>
              <w:jc w:val="both"/>
              <w:rPr>
                <w:rFonts w:ascii="Times New Roman" w:hAnsi="Times New Roman" w:eastAsia="Times New Roman" w:cs="Times New Roman"/>
                <w:sz w:val="24"/>
                <w:szCs w:val="24"/>
                <w:lang w:bidi="ar-SA"/>
              </w:rPr>
            </w:pPr>
          </w:p>
          <w:p w:rsidRPr="00EE08D7" w:rsidR="00EE08D7" w:rsidP="684ABA2B" w:rsidRDefault="00EE08D7" w14:paraId="19FE43D6" w14:textId="11A11EA5">
            <w:pPr>
              <w:widowControl w:val="1"/>
              <w:autoSpaceDE/>
              <w:autoSpaceDN/>
              <w:jc w:val="both"/>
              <w:rPr>
                <w:rFonts w:ascii="Times New Roman" w:hAnsi="Times New Roman" w:eastAsia="Times New Roman" w:cs="Times New Roman"/>
                <w:sz w:val="24"/>
                <w:szCs w:val="24"/>
                <w:lang w:bidi="ar-SA"/>
              </w:rPr>
            </w:pPr>
          </w:p>
          <w:p w:rsidRPr="00EE08D7" w:rsidR="00EE08D7" w:rsidP="684ABA2B" w:rsidRDefault="00EE08D7" w14:paraId="690ADB2F" w14:textId="447BF99C">
            <w:pPr>
              <w:widowControl w:val="1"/>
              <w:autoSpaceDE/>
              <w:autoSpaceDN/>
              <w:jc w:val="both"/>
              <w:rPr>
                <w:rFonts w:ascii="Times New Roman" w:hAnsi="Times New Roman" w:eastAsia="Times New Roman" w:cs="Times New Roman"/>
                <w:sz w:val="24"/>
                <w:szCs w:val="24"/>
                <w:lang w:bidi="ar-SA"/>
              </w:rPr>
            </w:pPr>
          </w:p>
          <w:p w:rsidRPr="00EE08D7" w:rsidR="00EE08D7" w:rsidP="684ABA2B" w:rsidRDefault="00EE08D7" w14:paraId="35BABCE3" w14:textId="08D60B29">
            <w:pPr>
              <w:widowControl w:val="1"/>
              <w:autoSpaceDE/>
              <w:autoSpaceDN/>
              <w:jc w:val="both"/>
              <w:rPr>
                <w:rFonts w:ascii="Times New Roman" w:hAnsi="Times New Roman" w:eastAsia="Times New Roman" w:cs="Times New Roman"/>
                <w:sz w:val="24"/>
                <w:szCs w:val="24"/>
                <w:lang w:bidi="ar-SA"/>
              </w:rPr>
            </w:pPr>
          </w:p>
          <w:p w:rsidRPr="00EE08D7" w:rsidR="00EE08D7" w:rsidP="684ABA2B" w:rsidRDefault="00EE08D7" w14:paraId="166DF2BD" w14:textId="1D2458E7">
            <w:pPr>
              <w:widowControl w:val="1"/>
              <w:autoSpaceDE/>
              <w:autoSpaceDN/>
              <w:jc w:val="both"/>
              <w:rPr>
                <w:rFonts w:ascii="Times New Roman" w:hAnsi="Times New Roman" w:eastAsia="Times New Roman" w:cs="Times New Roman"/>
                <w:sz w:val="24"/>
                <w:szCs w:val="24"/>
                <w:lang w:bidi="ar-SA"/>
              </w:rPr>
            </w:pPr>
          </w:p>
          <w:p w:rsidRPr="00EE08D7" w:rsidR="00EE08D7" w:rsidP="684ABA2B" w:rsidRDefault="00EE08D7" w14:paraId="0CE13745" w14:textId="74C528B0">
            <w:pPr>
              <w:widowControl w:val="1"/>
              <w:autoSpaceDE/>
              <w:autoSpaceDN/>
              <w:jc w:val="both"/>
              <w:rPr>
                <w:rFonts w:ascii="Times New Roman" w:hAnsi="Times New Roman" w:eastAsia="Times New Roman" w:cs="Times New Roman"/>
                <w:sz w:val="24"/>
                <w:szCs w:val="24"/>
                <w:lang w:bidi="ar-SA"/>
              </w:rPr>
            </w:pPr>
          </w:p>
          <w:p w:rsidRPr="00EE08D7" w:rsidR="00EE08D7" w:rsidP="00EE08D7" w:rsidRDefault="00EE08D7" w14:paraId="05757BB0" w14:textId="2FEC7054">
            <w:pPr>
              <w:widowControl w:val="1"/>
              <w:autoSpaceDE/>
              <w:autoSpaceDN/>
              <w:jc w:val="both"/>
              <w:rPr>
                <w:rFonts w:ascii="Times New Roman" w:hAnsi="Times New Roman" w:eastAsia="Times New Roman" w:cs="Times New Roman"/>
                <w:kern w:val="2"/>
                <w:sz w:val="24"/>
                <w:szCs w:val="24"/>
                <w:lang w:bidi="ar-SA"/>
              </w:rPr>
            </w:pPr>
          </w:p>
        </w:tc>
      </w:tr>
    </w:tbl>
    <w:p w:rsidRPr="00536CF7" w:rsidR="00933248" w:rsidRDefault="00BD6268" w14:paraId="4198D2D4" w14:textId="2258838B">
      <w:pPr>
        <w:pStyle w:val="BodyText"/>
        <w:spacing w:line="60" w:lineRule="exact"/>
        <w:ind w:left="-53"/>
        <w:rPr>
          <w:rFonts w:ascii="Fira Sans" w:hAnsi="Fira Sans"/>
          <w:sz w:val="6"/>
        </w:rPr>
      </w:pPr>
      <w:r>
        <w:rPr>
          <w:rFonts w:ascii="Fira Sans" w:hAnsi="Fira Sans"/>
          <w:noProof/>
          <w:sz w:val="6"/>
        </w:rPr>
        <mc:AlternateContent>
          <mc:Choice Requires="wpg">
            <w:drawing>
              <wp:inline distT="0" distB="0" distL="0" distR="0" wp14:anchorId="36A9CEFE" wp14:editId="51BEDE07">
                <wp:extent cx="6772910" cy="38100"/>
                <wp:effectExtent l="27305" t="5715" r="19685" b="3810"/>
                <wp:docPr id="16704306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2910" cy="38100"/>
                          <a:chOff x="0" y="0"/>
                          <a:chExt cx="10666" cy="60"/>
                        </a:xfrm>
                      </wpg:grpSpPr>
                      <wps:wsp>
                        <wps:cNvPr id="1825353391" name="Line 3"/>
                        <wps:cNvCnPr>
                          <a:cxnSpLocks noChangeShapeType="1"/>
                        </wps:cNvCnPr>
                        <wps:spPr bwMode="auto">
                          <a:xfrm>
                            <a:off x="0" y="30"/>
                            <a:ext cx="10665" cy="0"/>
                          </a:xfrm>
                          <a:prstGeom prst="line">
                            <a:avLst/>
                          </a:prstGeom>
                          <a:noFill/>
                          <a:ln w="38100">
                            <a:solidFill>
                              <a:srgbClr val="70BEE7"/>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w14:anchorId="65D09521">
              <v:group id="Group 2" style="width:533.3pt;height:3pt;mso-position-horizontal-relative:char;mso-position-vertical-relative:line" coordsize="10666,60" o:spid="_x0000_s1026" w14:anchorId="2424E2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">
                <v:line id="Line 3" style="position:absolute;visibility:visible;mso-wrap-style:square" o:spid="_x0000_s1027" strokecolor="#70bee7" strokeweight="3pt" o:connectortype="straight" from="0,30" to="106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"/>
                <w10:anchorlock/>
              </v:group>
            </w:pict>
          </mc:Fallback>
        </mc:AlternateContent>
      </w:r>
    </w:p>
    <w:p w:rsidRPr="00536CF7" w:rsidR="00933248" w:rsidRDefault="00933248" w14:paraId="1DC0D582" w14:textId="77777777">
      <w:pPr>
        <w:rPr>
          <w:rFonts w:ascii="Fira Sans" w:hAnsi="Fira Sans"/>
          <w:sz w:val="15"/>
        </w:rPr>
        <w:sectPr w:rsidRPr="00536CF7" w:rsidR="00933248">
          <w:type w:val="continuous"/>
          <w:pgSz w:w="12240" w:h="15840" w:orient="portrait"/>
          <w:pgMar w:top="420" w:right="580" w:bottom="280" w:left="780" w:header="720" w:footer="720" w:gutter="0"/>
          <w:cols w:space="720"/>
        </w:sectPr>
      </w:pPr>
    </w:p>
    <w:p w:rsidRPr="00536CF7" w:rsidR="00933248" w:rsidP="00963AB4" w:rsidRDefault="00963AB4" w14:paraId="09CB8D75" w14:textId="7FC3A1EE">
      <w:pPr>
        <w:pStyle w:val="BodyText"/>
        <w:spacing w:before="101"/>
        <w:rPr>
          <w:rFonts w:ascii="Fira Sans" w:hAnsi="Fira Sans"/>
        </w:rPr>
      </w:pPr>
      <w:r>
        <w:rPr>
          <w:rFonts w:ascii="Fira Sans" w:hAnsi="Fira Sans"/>
          <w:color w:val="70BEE7"/>
        </w:rPr>
        <w:t xml:space="preserve">  </w:t>
      </w:r>
      <w:r w:rsidRPr="00536CF7" w:rsidR="00536CF7">
        <w:rPr>
          <w:rFonts w:ascii="Fira Sans" w:hAnsi="Fira Sans"/>
          <w:color w:val="70BEE7"/>
        </w:rPr>
        <w:t>Mission:</w:t>
      </w:r>
    </w:p>
    <w:p w:rsidRPr="00536CF7" w:rsidR="00933248" w:rsidRDefault="00933248" w14:paraId="60FE81F1" w14:textId="77777777">
      <w:pPr>
        <w:pStyle w:val="BodyText"/>
        <w:spacing w:before="4"/>
        <w:rPr>
          <w:rFonts w:ascii="Fira Sans" w:hAnsi="Fira Sans"/>
          <w:sz w:val="24"/>
        </w:rPr>
      </w:pPr>
    </w:p>
    <w:p w:rsidRPr="00536CF7" w:rsidR="00933248" w:rsidRDefault="00536CF7" w14:paraId="1ECBDC7C" w14:textId="77777777">
      <w:pPr>
        <w:pStyle w:val="BodyText"/>
        <w:ind w:left="104"/>
        <w:rPr>
          <w:rFonts w:ascii="Fira Sans" w:hAnsi="Fira Sans"/>
        </w:rPr>
      </w:pPr>
      <w:r w:rsidRPr="00536CF7">
        <w:rPr>
          <w:rFonts w:ascii="Fira Sans" w:hAnsi="Fira Sans"/>
          <w:color w:val="70BEE7"/>
        </w:rPr>
        <w:t>Vision:</w:t>
      </w:r>
    </w:p>
    <w:p w:rsidRPr="00536CF7" w:rsidR="00933248" w:rsidRDefault="00536CF7" w14:paraId="0DD64409" w14:textId="77777777">
      <w:pPr>
        <w:pStyle w:val="BodyText"/>
        <w:spacing w:before="101" w:line="266" w:lineRule="auto"/>
        <w:ind w:left="63" w:right="565"/>
        <w:rPr>
          <w:rFonts w:ascii="Fira Sans" w:hAnsi="Fira Sans"/>
        </w:rPr>
      </w:pPr>
      <w:r w:rsidRPr="00536CF7">
        <w:rPr>
          <w:rFonts w:ascii="Fira Sans" w:hAnsi="Fira Sans"/>
        </w:rPr>
        <w:br w:type="column"/>
      </w:r>
      <w:r w:rsidRPr="00536CF7">
        <w:rPr>
          <w:rFonts w:ascii="Fira Sans" w:hAnsi="Fira Sans"/>
          <w:color w:val="00385C"/>
        </w:rPr>
        <w:t>ECKAN builds connections and provides program services in East Central Kansas to support the stability, health, and engagement of low-income individuals and families.</w:t>
      </w:r>
    </w:p>
    <w:p w:rsidRPr="00536CF7" w:rsidR="00933248" w:rsidRDefault="00536CF7" w14:paraId="6FFCCF94" w14:textId="77777777">
      <w:pPr>
        <w:pStyle w:val="BodyText"/>
        <w:spacing w:before="58"/>
        <w:ind w:left="63"/>
        <w:rPr>
          <w:rFonts w:ascii="Fira Sans" w:hAnsi="Fira Sans"/>
        </w:rPr>
      </w:pPr>
      <w:r w:rsidRPr="00536CF7">
        <w:rPr>
          <w:rFonts w:ascii="Fira Sans" w:hAnsi="Fira Sans"/>
          <w:color w:val="00385C"/>
        </w:rPr>
        <w:t>Taking intentional actions to show others we care.</w:t>
      </w:r>
    </w:p>
    <w:p w:rsidRPr="00536CF7" w:rsidR="00933248" w:rsidRDefault="00933248" w14:paraId="50B45774" w14:textId="77777777">
      <w:pPr>
        <w:rPr>
          <w:rFonts w:ascii="Fira Sans" w:hAnsi="Fira Sans"/>
        </w:rPr>
        <w:sectPr w:rsidRPr="00536CF7" w:rsidR="00933248">
          <w:type w:val="continuous"/>
          <w:pgSz w:w="12240" w:h="15840" w:orient="portrait"/>
          <w:pgMar w:top="420" w:right="580" w:bottom="280" w:left="780" w:header="720" w:footer="720" w:gutter="0"/>
          <w:cols w:equalWidth="0" w:space="720" w:num="2">
            <w:col w:w="698" w:space="40"/>
            <w:col w:w="10142"/>
          </w:cols>
        </w:sectPr>
      </w:pPr>
    </w:p>
    <w:p w:rsidRPr="00536CF7" w:rsidR="00933248" w:rsidRDefault="00536CF7" w14:paraId="318BCC31" w14:textId="77777777">
      <w:pPr>
        <w:pStyle w:val="BodyText"/>
        <w:spacing w:before="79" w:line="266" w:lineRule="auto"/>
        <w:ind w:left="104" w:right="845"/>
        <w:rPr>
          <w:rFonts w:ascii="Fira Sans" w:hAnsi="Fira Sans"/>
        </w:rPr>
      </w:pPr>
      <w:r w:rsidRPr="00536CF7">
        <w:rPr>
          <w:rFonts w:ascii="Fira Sans" w:hAnsi="Fira Sans"/>
          <w:color w:val="00385C"/>
        </w:rPr>
        <w:t>Serving Allen, Anderson, Bourbon, Chase, Coffey, Douglas, Franklin, Greenwood, Johnson, Linn, Lyon, Miami, Morris, Osage, Woodson, and Wyandotte Counties.</w:t>
      </w:r>
    </w:p>
    <w:p w:rsidRPr="00536CF7" w:rsidR="00933248" w:rsidRDefault="00536CF7" w14:paraId="5B253F7A" w14:textId="77777777">
      <w:pPr>
        <w:pStyle w:val="BodyText"/>
        <w:spacing w:line="161" w:lineRule="exact"/>
        <w:ind w:left="4963" w:right="5221"/>
        <w:jc w:val="center"/>
        <w:rPr>
          <w:rFonts w:ascii="Fira Sans" w:hAnsi="Fira Sans"/>
        </w:rPr>
      </w:pPr>
      <w:r w:rsidRPr="00536CF7">
        <w:rPr>
          <w:rFonts w:ascii="Fira Sans" w:hAnsi="Fira Sans"/>
          <w:color w:val="00385C"/>
        </w:rPr>
        <w:t>EEO/EOP</w:t>
      </w:r>
    </w:p>
    <w:sectPr w:rsidRPr="00536CF7" w:rsidR="00933248">
      <w:type w:val="continuous"/>
      <w:pgSz w:w="12240" w:h="15840" w:orient="portrait"/>
      <w:pgMar w:top="420" w:right="580" w:bottom="280" w:left="7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Z@R2A6E.tmp">
    <w:altName w:val="Calibri"/>
    <w:charset w:val="00"/>
    <w:family w:val="swiss"/>
    <w:pitch w:val="variable"/>
    <w:sig w:usb0="600002FF" w:usb1="00000001" w:usb2="00000000" w:usb3="00000000" w:csb0="0000019F" w:csb1="00000000"/>
  </w:font>
  <w:font w:name="Fira Sans">
    <w:altName w:val="Fira Sans"/>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D4B25"/>
    <w:multiLevelType w:val="hybridMultilevel"/>
    <w:tmpl w:val="32DC8F3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3B63A0"/>
    <w:multiLevelType w:val="hybridMultilevel"/>
    <w:tmpl w:val="0C522654"/>
    <w:lvl w:ilvl="0" w:tplc="E98A01D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294377"/>
    <w:multiLevelType w:val="hybridMultilevel"/>
    <w:tmpl w:val="D51C23BC"/>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Times New Roman"/>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Times New Roman"/>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Times New Roman"/>
      </w:rPr>
    </w:lvl>
    <w:lvl w:ilvl="8" w:tplc="04090005">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21AD20D9"/>
    <w:multiLevelType w:val="hybridMultilevel"/>
    <w:tmpl w:val="485A31CE"/>
    <w:lvl w:ilvl="0" w:tplc="258A9CC0">
      <w:start w:val="1"/>
      <w:numFmt w:val="upperLetter"/>
      <w:lvlText w:val="%1."/>
      <w:lvlJc w:val="left"/>
      <w:pPr>
        <w:tabs>
          <w:tab w:val="num" w:pos="1170"/>
        </w:tabs>
        <w:ind w:left="1170" w:hanging="360"/>
      </w:pPr>
      <w:rPr>
        <w:b/>
      </w:rPr>
    </w:lvl>
    <w:lvl w:ilvl="1" w:tplc="04090001">
      <w:start w:val="1"/>
      <w:numFmt w:val="bullet"/>
      <w:lvlText w:val=""/>
      <w:lvlJc w:val="left"/>
      <w:pPr>
        <w:tabs>
          <w:tab w:val="num" w:pos="1890"/>
        </w:tabs>
        <w:ind w:left="1890" w:hanging="360"/>
      </w:pPr>
      <w:rPr>
        <w:rFonts w:hint="default" w:ascii="Symbol" w:hAnsi="Symbol"/>
      </w:rPr>
    </w:lvl>
    <w:lvl w:ilvl="2" w:tplc="0409001B">
      <w:start w:val="1"/>
      <w:numFmt w:val="lowerRoman"/>
      <w:lvlText w:val="%3."/>
      <w:lvlJc w:val="right"/>
      <w:pPr>
        <w:tabs>
          <w:tab w:val="num" w:pos="2610"/>
        </w:tabs>
        <w:ind w:left="2610" w:hanging="180"/>
      </w:pPr>
    </w:lvl>
    <w:lvl w:ilvl="3" w:tplc="04090001">
      <w:start w:val="1"/>
      <w:numFmt w:val="bullet"/>
      <w:lvlText w:val=""/>
      <w:lvlJc w:val="left"/>
      <w:pPr>
        <w:tabs>
          <w:tab w:val="num" w:pos="3330"/>
        </w:tabs>
        <w:ind w:left="3330" w:hanging="360"/>
      </w:pPr>
      <w:rPr>
        <w:rFonts w:hint="default" w:ascii="Symbol" w:hAnsi="Symbol"/>
      </w:rPr>
    </w:lvl>
    <w:lvl w:ilvl="4" w:tplc="04090019">
      <w:start w:val="1"/>
      <w:numFmt w:val="lowerLetter"/>
      <w:lvlText w:val="%5."/>
      <w:lvlJc w:val="left"/>
      <w:pPr>
        <w:tabs>
          <w:tab w:val="num" w:pos="4050"/>
        </w:tabs>
        <w:ind w:left="4050" w:hanging="360"/>
      </w:pPr>
    </w:lvl>
    <w:lvl w:ilvl="5" w:tplc="0409001B">
      <w:start w:val="1"/>
      <w:numFmt w:val="lowerRoman"/>
      <w:lvlText w:val="%6."/>
      <w:lvlJc w:val="right"/>
      <w:pPr>
        <w:tabs>
          <w:tab w:val="num" w:pos="4770"/>
        </w:tabs>
        <w:ind w:left="4770" w:hanging="180"/>
      </w:pPr>
    </w:lvl>
    <w:lvl w:ilvl="6" w:tplc="0409000F">
      <w:start w:val="1"/>
      <w:numFmt w:val="decimal"/>
      <w:lvlText w:val="%7."/>
      <w:lvlJc w:val="left"/>
      <w:pPr>
        <w:tabs>
          <w:tab w:val="num" w:pos="5490"/>
        </w:tabs>
        <w:ind w:left="5490" w:hanging="360"/>
      </w:pPr>
    </w:lvl>
    <w:lvl w:ilvl="7" w:tplc="04090019">
      <w:start w:val="1"/>
      <w:numFmt w:val="lowerLetter"/>
      <w:lvlText w:val="%8."/>
      <w:lvlJc w:val="left"/>
      <w:pPr>
        <w:tabs>
          <w:tab w:val="num" w:pos="6210"/>
        </w:tabs>
        <w:ind w:left="6210" w:hanging="360"/>
      </w:pPr>
    </w:lvl>
    <w:lvl w:ilvl="8" w:tplc="0409001B">
      <w:start w:val="1"/>
      <w:numFmt w:val="lowerRoman"/>
      <w:lvlText w:val="%9."/>
      <w:lvlJc w:val="right"/>
      <w:pPr>
        <w:tabs>
          <w:tab w:val="num" w:pos="6930"/>
        </w:tabs>
        <w:ind w:left="6930" w:hanging="180"/>
      </w:pPr>
    </w:lvl>
  </w:abstractNum>
  <w:abstractNum w:abstractNumId="4" w15:restartNumberingAfterBreak="0">
    <w:nsid w:val="51CD59C6"/>
    <w:multiLevelType w:val="hybridMultilevel"/>
    <w:tmpl w:val="336E8560"/>
    <w:lvl w:ilvl="0" w:tplc="5672C1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A0B0FE4"/>
    <w:multiLevelType w:val="hybridMultilevel"/>
    <w:tmpl w:val="A4A2481C"/>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Times New Roman"/>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Times New Roman"/>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Times New Roman"/>
      </w:rPr>
    </w:lvl>
    <w:lvl w:ilvl="8" w:tplc="04090005">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5AF231A1"/>
    <w:multiLevelType w:val="hybridMultilevel"/>
    <w:tmpl w:val="FEF2584C"/>
    <w:lvl w:ilvl="0" w:tplc="E55239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F84FE8"/>
    <w:multiLevelType w:val="hybridMultilevel"/>
    <w:tmpl w:val="13C4B890"/>
    <w:lvl w:ilvl="0" w:tplc="444CA8AE">
      <w:start w:val="1"/>
      <w:numFmt w:val="upp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15:restartNumberingAfterBreak="0">
    <w:nsid w:val="70937C54"/>
    <w:multiLevelType w:val="hybridMultilevel"/>
    <w:tmpl w:val="FC7850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7197360">
    <w:abstractNumId w:val="3"/>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713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3023963">
    <w:abstractNumId w:val="5"/>
  </w:num>
  <w:num w:numId="4" w16cid:durableId="925530086">
    <w:abstractNumId w:val="2"/>
  </w:num>
  <w:num w:numId="5" w16cid:durableId="603193470">
    <w:abstractNumId w:val="0"/>
  </w:num>
  <w:num w:numId="6" w16cid:durableId="498622421">
    <w:abstractNumId w:val="6"/>
  </w:num>
  <w:num w:numId="7" w16cid:durableId="1572422847">
    <w:abstractNumId w:val="1"/>
  </w:num>
  <w:num w:numId="8" w16cid:durableId="1124618342">
    <w:abstractNumId w:val="4"/>
  </w:num>
  <w:num w:numId="9" w16cid:durableId="1676610052">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248"/>
    <w:rsid w:val="002B43F6"/>
    <w:rsid w:val="003412F2"/>
    <w:rsid w:val="00406C47"/>
    <w:rsid w:val="004262C5"/>
    <w:rsid w:val="00431159"/>
    <w:rsid w:val="00434055"/>
    <w:rsid w:val="00450489"/>
    <w:rsid w:val="004E2E8A"/>
    <w:rsid w:val="00536CF7"/>
    <w:rsid w:val="006F4452"/>
    <w:rsid w:val="007A78C8"/>
    <w:rsid w:val="007E4FE1"/>
    <w:rsid w:val="00933248"/>
    <w:rsid w:val="00963AB4"/>
    <w:rsid w:val="00A26395"/>
    <w:rsid w:val="00A44CFB"/>
    <w:rsid w:val="00A64867"/>
    <w:rsid w:val="00BD6268"/>
    <w:rsid w:val="00EE08D7"/>
    <w:rsid w:val="00FE3668"/>
    <w:rsid w:val="016BD6A7"/>
    <w:rsid w:val="020E3773"/>
    <w:rsid w:val="03102788"/>
    <w:rsid w:val="17A602F2"/>
    <w:rsid w:val="1F23A8C2"/>
    <w:rsid w:val="2C95CC61"/>
    <w:rsid w:val="2EFFBDC4"/>
    <w:rsid w:val="3289CA1F"/>
    <w:rsid w:val="46BF68FF"/>
    <w:rsid w:val="522B1490"/>
    <w:rsid w:val="5C4A7B2A"/>
    <w:rsid w:val="684ABA2B"/>
    <w:rsid w:val="71BB0AC5"/>
    <w:rsid w:val="79AC9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58B3C20"/>
  <w15:docId w15:val="{9ECFD29A-3881-4BFE-A288-0DD65ECE75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Z@R2A6E.tmp" w:hAnsi="Z@R2A6E.tmp" w:eastAsia="Z@R2A6E.tmp" w:cs="Z@R2A6E.tmp"/>
      <w:lang w:bidi="en-US"/>
    </w:rPr>
  </w:style>
  <w:style w:type="paragraph" w:styleId="Heading1">
    <w:name w:val="heading 1"/>
    <w:basedOn w:val="Normal"/>
    <w:uiPriority w:val="9"/>
    <w:qFormat/>
    <w:pPr>
      <w:spacing w:before="48"/>
      <w:ind w:right="107"/>
      <w:jc w:val="right"/>
      <w:outlineLvl w:val="0"/>
    </w:pPr>
    <w:rPr>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paragraph" w:styleId="BodyTextIndent">
    <w:name w:val="Body Text Indent"/>
    <w:basedOn w:val="Normal"/>
    <w:link w:val="BodyTextIndentChar"/>
    <w:uiPriority w:val="99"/>
    <w:semiHidden/>
    <w:unhideWhenUsed/>
    <w:rsid w:val="00EE08D7"/>
    <w:pPr>
      <w:spacing w:after="120"/>
      <w:ind w:left="360"/>
    </w:pPr>
  </w:style>
  <w:style w:type="character" w:styleId="BodyTextIndentChar" w:customStyle="1">
    <w:name w:val="Body Text Indent Char"/>
    <w:basedOn w:val="DefaultParagraphFont"/>
    <w:link w:val="BodyTextIndent"/>
    <w:uiPriority w:val="99"/>
    <w:semiHidden/>
    <w:rsid w:val="00EE08D7"/>
    <w:rPr>
      <w:rFonts w:ascii="Z@R2A6E.tmp" w:hAnsi="Z@R2A6E.tmp" w:eastAsia="Z@R2A6E.tmp" w:cs="Z@R2A6E.tmp"/>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jpe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DD87AA71D8D848825D0116970ABBFE" ma:contentTypeVersion="12" ma:contentTypeDescription="Create a new document." ma:contentTypeScope="" ma:versionID="bf30d72b1c3114ab039de3f132a8f900">
  <xsd:schema xmlns:xsd="http://www.w3.org/2001/XMLSchema" xmlns:xs="http://www.w3.org/2001/XMLSchema" xmlns:p="http://schemas.microsoft.com/office/2006/metadata/properties" xmlns:ns2="2e40ff22-1186-4747-b654-59df18aa9302" xmlns:ns3="ca65c156-793e-465d-9900-01af10f5b2f6" targetNamespace="http://schemas.microsoft.com/office/2006/metadata/properties" ma:root="true" ma:fieldsID="6256e744be3787568ffc278256473b57" ns2:_="" ns3:_="">
    <xsd:import namespace="2e40ff22-1186-4747-b654-59df18aa9302"/>
    <xsd:import namespace="ca65c156-793e-465d-9900-01af10f5b2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40ff22-1186-4747-b654-59df18aa9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abb9999-4b61-4940-ac38-85da385e90e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65c156-793e-465d-9900-01af10f5b2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5e96cc-98b8-4acf-ab22-32c2d2f41bfe}" ma:internalName="TaxCatchAll" ma:showField="CatchAllData" ma:web="ca65c156-793e-465d-9900-01af10f5b2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40ff22-1186-4747-b654-59df18aa9302">
      <Terms xmlns="http://schemas.microsoft.com/office/infopath/2007/PartnerControls"/>
    </lcf76f155ced4ddcb4097134ff3c332f>
    <TaxCatchAll xmlns="ca65c156-793e-465d-9900-01af10f5b2f6" xsi:nil="true"/>
  </documentManagement>
</p:properties>
</file>

<file path=customXml/itemProps1.xml><?xml version="1.0" encoding="utf-8"?>
<ds:datastoreItem xmlns:ds="http://schemas.openxmlformats.org/officeDocument/2006/customXml" ds:itemID="{70F42EDC-BF02-49FA-A34A-BCD82ACF6F7A}"/>
</file>

<file path=customXml/itemProps2.xml><?xml version="1.0" encoding="utf-8"?>
<ds:datastoreItem xmlns:ds="http://schemas.openxmlformats.org/officeDocument/2006/customXml" ds:itemID="{23CA54F4-F1E9-470F-BE6F-15B98B4FF0BA}">
  <ds:schemaRefs>
    <ds:schemaRef ds:uri="http://schemas.microsoft.com/sharepoint/v3/contenttype/forms"/>
  </ds:schemaRefs>
</ds:datastoreItem>
</file>

<file path=customXml/itemProps3.xml><?xml version="1.0" encoding="utf-8"?>
<ds:datastoreItem xmlns:ds="http://schemas.openxmlformats.org/officeDocument/2006/customXml" ds:itemID="{43929CE1-1D91-4C2B-B088-877BB6B540AA}">
  <ds:schemaRefs>
    <ds:schemaRef ds:uri="http://schemas.microsoft.com/office/2006/metadata/properties"/>
    <ds:schemaRef ds:uri="http://schemas.microsoft.com/office/infopath/2007/PartnerControls"/>
    <ds:schemaRef ds:uri="a964fe92-940d-4425-a685-09788a433997"/>
    <ds:schemaRef ds:uri="6b66ef4c-59c1-4b7d-bbed-9028e61caeb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2022 ECKAN Weatherization Letterhead with Weatherization logo</dc:title>
  <dc:creator>Heidi</dc:creator>
  <keywords>DAFJgEJZ5Yk,BAC5I6bf6sI</keywords>
  <lastModifiedBy>Linda Wood</lastModifiedBy>
  <revision>12</revision>
  <lastPrinted>2024-07-17T15:48:00.0000000Z</lastPrinted>
  <dcterms:created xsi:type="dcterms:W3CDTF">2024-07-02T12:31:00.0000000Z</dcterms:created>
  <dcterms:modified xsi:type="dcterms:W3CDTF">2026-08-03T20:44:56.8770686Z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2023-02-16T00:00:00Z</vt:filetime>
  </property>
  <property fmtid="{D5CDD505-2E9C-101B-9397-08002B2CF9AE}" pid="3" name="Creator">
    <vt:lpwstr>Canva</vt:lpwstr>
  </property>
  <property fmtid="{D5CDD505-2E9C-101B-9397-08002B2CF9AE}" pid="4" name="LastSaved">
    <vt:filetime>2023-02-16T00:00:00Z</vt:filetime>
  </property>
  <property fmtid="{D5CDD505-2E9C-101B-9397-08002B2CF9AE}" pid="5" name="GrammarlyDocumentId">
    <vt:lpwstr>120a8b001c99b200ee1d20a3f61ff14e336a7fb324bae4f0d5888b9edaca6ea5</vt:lpwstr>
  </property>
  <property fmtid="{D5CDD505-2E9C-101B-9397-08002B2CF9AE}" pid="6" name="ContentTypeId">
    <vt:lpwstr>0x010100B0DD87AA71D8D848825D0116970ABBFE</vt:lpwstr>
  </property>
  <property fmtid="{D5CDD505-2E9C-101B-9397-08002B2CF9AE}" pid="7" name="MediaServiceImageTags">
    <vt:lpwstr/>
  </property>
  <property fmtid="{D5CDD505-2E9C-101B-9397-08002B2CF9AE}" pid="8" name="Order">
    <vt:r8>1361200</vt:r8>
  </property>
</Properties>
</file>